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AE" w:rsidRDefault="00DD2224" w:rsidP="003D1A4F">
      <w:pPr>
        <w:pStyle w:val="Heading1"/>
        <w:jc w:val="center"/>
      </w:pPr>
      <w:r w:rsidRPr="00EC70E8">
        <w:rPr>
          <w:b w:val="0"/>
          <w:noProof/>
          <w:color w:val="17365D" w:themeColor="text2" w:themeShade="BF"/>
        </w:rPr>
        <w:drawing>
          <wp:anchor distT="0" distB="0" distL="114300" distR="114300" simplePos="0" relativeHeight="251659264" behindDoc="0" locked="0" layoutInCell="1" allowOverlap="1">
            <wp:simplePos x="0" y="0"/>
            <wp:positionH relativeFrom="page">
              <wp:posOffset>4800600</wp:posOffset>
            </wp:positionH>
            <wp:positionV relativeFrom="page">
              <wp:posOffset>685800</wp:posOffset>
            </wp:positionV>
            <wp:extent cx="2222500" cy="939800"/>
            <wp:effectExtent l="0" t="0" r="12700" b="0"/>
            <wp:wrapNone/>
            <wp:docPr id="6" name="Picture 5" descr="RGB_A4_r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B_A4_rev.jpg"/>
                    <pic:cNvPicPr/>
                  </pic:nvPicPr>
                  <pic:blipFill>
                    <a:blip r:embed="rId7"/>
                    <a:stretch>
                      <a:fillRect/>
                    </a:stretch>
                  </pic:blipFill>
                  <pic:spPr>
                    <a:xfrm>
                      <a:off x="0" y="0"/>
                      <a:ext cx="2222500" cy="939800"/>
                    </a:xfrm>
                    <a:prstGeom prst="rect">
                      <a:avLst/>
                    </a:prstGeom>
                  </pic:spPr>
                </pic:pic>
              </a:graphicData>
            </a:graphic>
          </wp:anchor>
        </w:drawing>
      </w:r>
    </w:p>
    <w:p w:rsidR="00B34BAE" w:rsidRDefault="00B34BAE" w:rsidP="003D1A4F">
      <w:pPr>
        <w:pStyle w:val="Heading1"/>
        <w:jc w:val="center"/>
      </w:pPr>
    </w:p>
    <w:p w:rsidR="00B34BAE" w:rsidRDefault="00B34BAE" w:rsidP="003D1A4F">
      <w:pPr>
        <w:pStyle w:val="Heading1"/>
        <w:jc w:val="center"/>
      </w:pPr>
    </w:p>
    <w:p w:rsidR="00B34BAE" w:rsidRDefault="00B34BAE" w:rsidP="003D1A4F">
      <w:pPr>
        <w:pStyle w:val="Heading1"/>
        <w:jc w:val="center"/>
      </w:pPr>
    </w:p>
    <w:p w:rsidR="00B34BAE" w:rsidRDefault="00B34BAE" w:rsidP="003D1A4F">
      <w:pPr>
        <w:pStyle w:val="Heading1"/>
        <w:jc w:val="center"/>
      </w:pPr>
    </w:p>
    <w:p w:rsidR="00356EE7" w:rsidRDefault="00356EE7" w:rsidP="00356EE7"/>
    <w:p w:rsidR="00356EE7" w:rsidRPr="00356EE7" w:rsidRDefault="00356EE7" w:rsidP="00356EE7"/>
    <w:p w:rsidR="003B2934" w:rsidRDefault="000A2483" w:rsidP="003D1A4F">
      <w:pPr>
        <w:pStyle w:val="Heading1"/>
        <w:jc w:val="center"/>
      </w:pPr>
      <w:r>
        <w:t>UNDERSTANDING</w:t>
      </w:r>
      <w:r w:rsidR="003B2934" w:rsidRPr="003B2934">
        <w:t xml:space="preserve"> </w:t>
      </w:r>
      <w:r w:rsidR="00A60755">
        <w:t>BACCALAUREATE</w:t>
      </w:r>
      <w:r w:rsidR="00F344A7">
        <w:t xml:space="preserve"> FRAMEWORKS </w:t>
      </w:r>
      <w:r w:rsidR="003B2934" w:rsidRPr="003B2934">
        <w:t xml:space="preserve">IN </w:t>
      </w:r>
      <w:r w:rsidR="00F344A7">
        <w:t>THE ENGLISH CONTEXT: A SCOPING PAPER</w:t>
      </w:r>
    </w:p>
    <w:p w:rsidR="003B2934" w:rsidRDefault="00A60755" w:rsidP="003D1A4F">
      <w:pPr>
        <w:pStyle w:val="Heading1"/>
        <w:jc w:val="center"/>
      </w:pPr>
      <w:r>
        <w:t xml:space="preserve">The Centre for Post-14 </w:t>
      </w:r>
      <w:r w:rsidR="00B5470B">
        <w:t>Research</w:t>
      </w:r>
      <w:r>
        <w:t xml:space="preserve"> and Innovation</w:t>
      </w:r>
    </w:p>
    <w:p w:rsidR="00A60755" w:rsidRPr="00A60755" w:rsidRDefault="00A60755" w:rsidP="00B5470B">
      <w:pPr>
        <w:pStyle w:val="Heading1"/>
        <w:jc w:val="center"/>
      </w:pPr>
      <w:r>
        <w:t>Institute of Education, University of London</w:t>
      </w:r>
    </w:p>
    <w:p w:rsidR="003D1A4F" w:rsidRDefault="003D1A4F" w:rsidP="00B5470B">
      <w:pPr>
        <w:pStyle w:val="Heading1"/>
      </w:pPr>
    </w:p>
    <w:p w:rsidR="00B34BAE" w:rsidRDefault="00B34BAE" w:rsidP="00B34BAE"/>
    <w:p w:rsidR="00B34BAE" w:rsidRDefault="00B34BAE" w:rsidP="00B34BAE"/>
    <w:p w:rsidR="00B34BAE" w:rsidRDefault="00B34BAE" w:rsidP="00B34BAE"/>
    <w:p w:rsidR="00B34BAE" w:rsidRDefault="00B34BAE" w:rsidP="00B34BAE"/>
    <w:p w:rsidR="00356EE7" w:rsidRDefault="00356EE7" w:rsidP="00B34BAE"/>
    <w:p w:rsidR="00356EE7" w:rsidRDefault="00356EE7" w:rsidP="00B34BAE"/>
    <w:p w:rsidR="00356EE7" w:rsidRDefault="00356EE7" w:rsidP="00B34BAE"/>
    <w:p w:rsidR="00356EE7" w:rsidRDefault="00356EE7" w:rsidP="00B34BAE"/>
    <w:p w:rsidR="00356EE7" w:rsidRDefault="00356EE7" w:rsidP="00B34BAE"/>
    <w:p w:rsidR="00356EE7" w:rsidRDefault="00356EE7" w:rsidP="00B34BAE"/>
    <w:p w:rsidR="00356EE7" w:rsidRDefault="00356EE7" w:rsidP="00B34BAE"/>
    <w:p w:rsidR="00356EE7" w:rsidRDefault="00356EE7" w:rsidP="00B34BAE"/>
    <w:p w:rsidR="00B34BAE" w:rsidRPr="00B34BAE" w:rsidRDefault="00B34BAE" w:rsidP="00B34BAE"/>
    <w:p w:rsidR="003B2934" w:rsidRDefault="00356EE7" w:rsidP="003D1A4F">
      <w:pPr>
        <w:pStyle w:val="Heading1"/>
        <w:jc w:val="center"/>
      </w:pPr>
      <w:r>
        <w:t>M</w:t>
      </w:r>
      <w:r w:rsidR="00A95C47">
        <w:t>arch</w:t>
      </w:r>
      <w:r w:rsidR="003B2934">
        <w:t xml:space="preserve"> 2012</w:t>
      </w:r>
    </w:p>
    <w:p w:rsidR="003D1A4F" w:rsidRDefault="003D1A4F">
      <w:pPr>
        <w:rPr>
          <w:rFonts w:ascii="Calibri" w:hAnsi="Calibri" w:cs="Calibri"/>
          <w:b/>
          <w:sz w:val="28"/>
          <w:szCs w:val="28"/>
        </w:rPr>
      </w:pPr>
      <w:r>
        <w:rPr>
          <w:rFonts w:ascii="Calibri" w:hAnsi="Calibri" w:cs="Calibri"/>
          <w:b/>
          <w:sz w:val="28"/>
          <w:szCs w:val="28"/>
        </w:rPr>
        <w:br w:type="page"/>
      </w:r>
    </w:p>
    <w:p w:rsidR="00D6218C" w:rsidRDefault="008C55D4" w:rsidP="008C55D4">
      <w:pPr>
        <w:pStyle w:val="Heading2"/>
        <w:rPr>
          <w:color w:val="244061" w:themeColor="accent1" w:themeShade="80"/>
        </w:rPr>
      </w:pPr>
      <w:r>
        <w:rPr>
          <w:color w:val="244061" w:themeColor="accent1" w:themeShade="80"/>
        </w:rPr>
        <w:t xml:space="preserve">1. </w:t>
      </w:r>
      <w:r>
        <w:rPr>
          <w:color w:val="244061" w:themeColor="accent1" w:themeShade="80"/>
        </w:rPr>
        <w:tab/>
      </w:r>
      <w:r w:rsidR="008A4A8A" w:rsidRPr="008C55D4">
        <w:rPr>
          <w:color w:val="244061" w:themeColor="accent1" w:themeShade="80"/>
        </w:rPr>
        <w:t>Aims of the paper</w:t>
      </w:r>
    </w:p>
    <w:p w:rsidR="008C55D4" w:rsidRPr="008C55D4" w:rsidRDefault="008C55D4" w:rsidP="008C55D4"/>
    <w:p w:rsidR="00340295" w:rsidRDefault="008C55D4" w:rsidP="00A3016B">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1.1</w:t>
      </w:r>
      <w:r>
        <w:rPr>
          <w:rFonts w:ascii="Arial" w:hAnsi="Arial" w:cs="Arial"/>
          <w:sz w:val="22"/>
          <w:szCs w:val="22"/>
        </w:rPr>
        <w:tab/>
      </w:r>
      <w:r w:rsidR="005119D7">
        <w:rPr>
          <w:rFonts w:ascii="Arial" w:hAnsi="Arial" w:cs="Arial"/>
          <w:sz w:val="22"/>
          <w:szCs w:val="22"/>
        </w:rPr>
        <w:t xml:space="preserve">The upper secondary education curriculum </w:t>
      </w:r>
      <w:r w:rsidR="00FF00BD">
        <w:rPr>
          <w:rFonts w:ascii="Arial" w:hAnsi="Arial" w:cs="Arial"/>
          <w:sz w:val="22"/>
          <w:szCs w:val="22"/>
        </w:rPr>
        <w:t xml:space="preserve">in the English system has been traditionally </w:t>
      </w:r>
      <w:r w:rsidR="005119D7">
        <w:rPr>
          <w:rFonts w:ascii="Arial" w:hAnsi="Arial" w:cs="Arial"/>
          <w:sz w:val="22"/>
          <w:szCs w:val="22"/>
        </w:rPr>
        <w:t xml:space="preserve">choice-based, </w:t>
      </w:r>
      <w:r w:rsidR="00FF00BD">
        <w:rPr>
          <w:rFonts w:ascii="Arial" w:hAnsi="Arial" w:cs="Arial"/>
          <w:sz w:val="22"/>
          <w:szCs w:val="22"/>
        </w:rPr>
        <w:t>narrow</w:t>
      </w:r>
      <w:r w:rsidR="005119D7">
        <w:rPr>
          <w:rFonts w:ascii="Arial" w:hAnsi="Arial" w:cs="Arial"/>
          <w:sz w:val="22"/>
          <w:szCs w:val="22"/>
        </w:rPr>
        <w:t xml:space="preserve"> and specialized with qualifications primarily determining its shape</w:t>
      </w:r>
      <w:r w:rsidR="005119D7">
        <w:rPr>
          <w:rStyle w:val="EndnoteReference"/>
          <w:rFonts w:ascii="Arial" w:hAnsi="Arial" w:cs="Arial"/>
          <w:sz w:val="22"/>
          <w:szCs w:val="22"/>
        </w:rPr>
        <w:t>.</w:t>
      </w:r>
      <w:r w:rsidR="008F0CA4" w:rsidRPr="008F0CA4">
        <w:rPr>
          <w:rStyle w:val="FootnoteReference"/>
          <w:rFonts w:ascii="Arial" w:hAnsi="Arial" w:cs="Arial"/>
          <w:sz w:val="22"/>
          <w:szCs w:val="22"/>
        </w:rPr>
        <w:t xml:space="preserve"> </w:t>
      </w:r>
      <w:r w:rsidR="008F0CA4">
        <w:rPr>
          <w:rStyle w:val="FootnoteReference"/>
          <w:rFonts w:ascii="Arial" w:hAnsi="Arial" w:cs="Arial"/>
          <w:sz w:val="22"/>
          <w:szCs w:val="22"/>
        </w:rPr>
        <w:footnoteReference w:id="1"/>
      </w:r>
      <w:r w:rsidR="005119D7">
        <w:rPr>
          <w:rFonts w:ascii="Arial" w:hAnsi="Arial" w:cs="Arial"/>
          <w:sz w:val="22"/>
          <w:szCs w:val="22"/>
        </w:rPr>
        <w:t>.</w:t>
      </w:r>
      <w:r w:rsidR="00FF00BD">
        <w:rPr>
          <w:rFonts w:ascii="Arial" w:hAnsi="Arial" w:cs="Arial"/>
          <w:sz w:val="22"/>
          <w:szCs w:val="22"/>
        </w:rPr>
        <w:t xml:space="preserve"> In general/academic education, the prime goal </w:t>
      </w:r>
      <w:r w:rsidR="00B8161A">
        <w:rPr>
          <w:rFonts w:ascii="Arial" w:hAnsi="Arial" w:cs="Arial"/>
          <w:sz w:val="22"/>
          <w:szCs w:val="22"/>
        </w:rPr>
        <w:t>has been</w:t>
      </w:r>
      <w:r w:rsidR="00FF00BD">
        <w:rPr>
          <w:rFonts w:ascii="Arial" w:hAnsi="Arial" w:cs="Arial"/>
          <w:sz w:val="22"/>
          <w:szCs w:val="22"/>
        </w:rPr>
        <w:t xml:space="preserve"> the attainment of high grades in three A Levels in order </w:t>
      </w:r>
      <w:r w:rsidR="005119D7">
        <w:rPr>
          <w:rFonts w:ascii="Arial" w:hAnsi="Arial" w:cs="Arial"/>
          <w:sz w:val="22"/>
          <w:szCs w:val="22"/>
        </w:rPr>
        <w:t xml:space="preserve">to </w:t>
      </w:r>
      <w:proofErr w:type="gramStart"/>
      <w:r w:rsidR="00FF00BD">
        <w:rPr>
          <w:rFonts w:ascii="Arial" w:hAnsi="Arial" w:cs="Arial"/>
          <w:sz w:val="22"/>
          <w:szCs w:val="22"/>
        </w:rPr>
        <w:t xml:space="preserve">access </w:t>
      </w:r>
      <w:r w:rsidR="00127242">
        <w:rPr>
          <w:rFonts w:ascii="Arial" w:hAnsi="Arial" w:cs="Arial"/>
          <w:sz w:val="22"/>
          <w:szCs w:val="22"/>
        </w:rPr>
        <w:t>university</w:t>
      </w:r>
      <w:proofErr w:type="gramEnd"/>
      <w:r w:rsidR="00FF00BD">
        <w:rPr>
          <w:rFonts w:ascii="Arial" w:hAnsi="Arial" w:cs="Arial"/>
          <w:sz w:val="22"/>
          <w:szCs w:val="22"/>
        </w:rPr>
        <w:t>.  This still remains the case, despite repeated attempts at reform over the past 50 years or more</w:t>
      </w:r>
      <w:r w:rsidR="00127242">
        <w:rPr>
          <w:rFonts w:ascii="Arial" w:hAnsi="Arial" w:cs="Arial"/>
          <w:sz w:val="22"/>
          <w:szCs w:val="22"/>
        </w:rPr>
        <w:t xml:space="preserve"> to broaden post-16 education</w:t>
      </w:r>
      <w:r w:rsidR="005119D7">
        <w:rPr>
          <w:rStyle w:val="FootnoteReference"/>
          <w:rFonts w:ascii="Arial" w:hAnsi="Arial" w:cs="Arial"/>
          <w:sz w:val="22"/>
          <w:szCs w:val="22"/>
        </w:rPr>
        <w:footnoteReference w:id="2"/>
      </w:r>
      <w:r w:rsidR="00FF00BD">
        <w:rPr>
          <w:rFonts w:ascii="Arial" w:hAnsi="Arial" w:cs="Arial"/>
          <w:sz w:val="22"/>
          <w:szCs w:val="22"/>
        </w:rPr>
        <w:t xml:space="preserve">.  Choice-based </w:t>
      </w:r>
      <w:proofErr w:type="spellStart"/>
      <w:r w:rsidR="00FF00BD">
        <w:rPr>
          <w:rFonts w:ascii="Arial" w:hAnsi="Arial" w:cs="Arial"/>
          <w:sz w:val="22"/>
          <w:szCs w:val="22"/>
        </w:rPr>
        <w:t>specialisation</w:t>
      </w:r>
      <w:proofErr w:type="spellEnd"/>
      <w:r w:rsidR="00FF00BD">
        <w:rPr>
          <w:rFonts w:ascii="Arial" w:hAnsi="Arial" w:cs="Arial"/>
          <w:sz w:val="22"/>
          <w:szCs w:val="22"/>
        </w:rPr>
        <w:t xml:space="preserve"> can be contrasted with common practice in other systems where young people </w:t>
      </w:r>
      <w:r w:rsidR="00127242">
        <w:rPr>
          <w:rFonts w:ascii="Arial" w:hAnsi="Arial" w:cs="Arial"/>
          <w:sz w:val="22"/>
          <w:szCs w:val="22"/>
        </w:rPr>
        <w:t xml:space="preserve">in upper secondary </w:t>
      </w:r>
      <w:r w:rsidR="005119D7">
        <w:rPr>
          <w:rFonts w:ascii="Arial" w:hAnsi="Arial" w:cs="Arial"/>
          <w:sz w:val="22"/>
          <w:szCs w:val="22"/>
        </w:rPr>
        <w:t xml:space="preserve">general </w:t>
      </w:r>
      <w:r w:rsidR="00127242">
        <w:rPr>
          <w:rFonts w:ascii="Arial" w:hAnsi="Arial" w:cs="Arial"/>
          <w:sz w:val="22"/>
          <w:szCs w:val="22"/>
        </w:rPr>
        <w:t xml:space="preserve">education </w:t>
      </w:r>
      <w:r w:rsidR="00FF00BD">
        <w:rPr>
          <w:rFonts w:ascii="Arial" w:hAnsi="Arial" w:cs="Arial"/>
          <w:sz w:val="22"/>
          <w:szCs w:val="22"/>
        </w:rPr>
        <w:t>study a broader range of subjects, including mathematics and a modern foreign language</w:t>
      </w:r>
      <w:r w:rsidR="005119D7">
        <w:rPr>
          <w:rStyle w:val="FootnoteReference"/>
          <w:rFonts w:ascii="Arial" w:hAnsi="Arial" w:cs="Arial"/>
          <w:sz w:val="22"/>
          <w:szCs w:val="22"/>
        </w:rPr>
        <w:footnoteReference w:id="3"/>
      </w:r>
      <w:r w:rsidR="00FF00BD">
        <w:rPr>
          <w:rFonts w:ascii="Arial" w:hAnsi="Arial" w:cs="Arial"/>
          <w:sz w:val="22"/>
          <w:szCs w:val="22"/>
        </w:rPr>
        <w:t>.  Vocational courses also remain relatively narrow</w:t>
      </w:r>
      <w:r w:rsidR="00127242">
        <w:rPr>
          <w:rFonts w:ascii="Arial" w:hAnsi="Arial" w:cs="Arial"/>
          <w:sz w:val="22"/>
          <w:szCs w:val="22"/>
        </w:rPr>
        <w:t xml:space="preserve"> in England</w:t>
      </w:r>
      <w:r w:rsidR="00FF00BD">
        <w:rPr>
          <w:rFonts w:ascii="Arial" w:hAnsi="Arial" w:cs="Arial"/>
          <w:sz w:val="22"/>
          <w:szCs w:val="22"/>
        </w:rPr>
        <w:t xml:space="preserve">, lacking </w:t>
      </w:r>
      <w:r w:rsidR="005119D7">
        <w:rPr>
          <w:rFonts w:ascii="Arial" w:hAnsi="Arial" w:cs="Arial"/>
          <w:sz w:val="22"/>
          <w:szCs w:val="22"/>
        </w:rPr>
        <w:t xml:space="preserve">the </w:t>
      </w:r>
      <w:r w:rsidR="00FF00BD">
        <w:rPr>
          <w:rFonts w:ascii="Arial" w:hAnsi="Arial" w:cs="Arial"/>
          <w:sz w:val="22"/>
          <w:szCs w:val="22"/>
        </w:rPr>
        <w:t xml:space="preserve">core of general education that </w:t>
      </w:r>
      <w:r w:rsidR="005119D7">
        <w:rPr>
          <w:rFonts w:ascii="Arial" w:hAnsi="Arial" w:cs="Arial"/>
          <w:sz w:val="22"/>
          <w:szCs w:val="22"/>
        </w:rPr>
        <w:t xml:space="preserve">is </w:t>
      </w:r>
      <w:r w:rsidR="00127242">
        <w:rPr>
          <w:rFonts w:ascii="Arial" w:hAnsi="Arial" w:cs="Arial"/>
          <w:sz w:val="22"/>
          <w:szCs w:val="22"/>
        </w:rPr>
        <w:t>typ</w:t>
      </w:r>
      <w:r w:rsidR="0007426D">
        <w:rPr>
          <w:rFonts w:ascii="Arial" w:hAnsi="Arial" w:cs="Arial"/>
          <w:sz w:val="22"/>
          <w:szCs w:val="22"/>
        </w:rPr>
        <w:t>ical</w:t>
      </w:r>
      <w:r w:rsidR="00FF00BD">
        <w:rPr>
          <w:rFonts w:ascii="Arial" w:hAnsi="Arial" w:cs="Arial"/>
          <w:sz w:val="22"/>
          <w:szCs w:val="22"/>
        </w:rPr>
        <w:t xml:space="preserve"> </w:t>
      </w:r>
      <w:r w:rsidR="005119D7">
        <w:rPr>
          <w:rFonts w:ascii="Arial" w:hAnsi="Arial" w:cs="Arial"/>
          <w:sz w:val="22"/>
          <w:szCs w:val="22"/>
        </w:rPr>
        <w:t xml:space="preserve">of </w:t>
      </w:r>
      <w:r w:rsidR="00FF00BD">
        <w:rPr>
          <w:rFonts w:ascii="Arial" w:hAnsi="Arial" w:cs="Arial"/>
          <w:sz w:val="22"/>
          <w:szCs w:val="22"/>
        </w:rPr>
        <w:t>other higher performing national systems</w:t>
      </w:r>
      <w:r w:rsidR="005119D7">
        <w:rPr>
          <w:rStyle w:val="FootnoteReference"/>
          <w:rFonts w:ascii="Arial" w:hAnsi="Arial" w:cs="Arial"/>
          <w:sz w:val="22"/>
          <w:szCs w:val="22"/>
        </w:rPr>
        <w:footnoteReference w:id="4"/>
      </w:r>
      <w:r w:rsidR="00FF00BD">
        <w:rPr>
          <w:rFonts w:ascii="Arial" w:hAnsi="Arial" w:cs="Arial"/>
          <w:sz w:val="22"/>
          <w:szCs w:val="22"/>
        </w:rPr>
        <w:t>.</w:t>
      </w:r>
      <w:r w:rsidR="00127242">
        <w:rPr>
          <w:rFonts w:ascii="Arial" w:hAnsi="Arial" w:cs="Arial"/>
          <w:sz w:val="22"/>
          <w:szCs w:val="22"/>
        </w:rPr>
        <w:t xml:space="preserve">  </w:t>
      </w:r>
      <w:r w:rsidR="005119D7">
        <w:rPr>
          <w:rFonts w:ascii="Arial" w:hAnsi="Arial" w:cs="Arial"/>
          <w:sz w:val="22"/>
          <w:szCs w:val="22"/>
        </w:rPr>
        <w:t xml:space="preserve">Baccalaureates ideas for </w:t>
      </w:r>
      <w:r w:rsidR="00127242">
        <w:rPr>
          <w:rFonts w:ascii="Arial" w:hAnsi="Arial" w:cs="Arial"/>
          <w:sz w:val="22"/>
          <w:szCs w:val="22"/>
        </w:rPr>
        <w:t xml:space="preserve">have become much more prevalent over the past 20 years, although </w:t>
      </w:r>
      <w:r w:rsidR="005119D7">
        <w:rPr>
          <w:rFonts w:ascii="Arial" w:hAnsi="Arial" w:cs="Arial"/>
          <w:sz w:val="22"/>
          <w:szCs w:val="22"/>
        </w:rPr>
        <w:t xml:space="preserve">awards of this type </w:t>
      </w:r>
      <w:r w:rsidR="00127242">
        <w:rPr>
          <w:rFonts w:ascii="Arial" w:hAnsi="Arial" w:cs="Arial"/>
          <w:sz w:val="22"/>
          <w:szCs w:val="22"/>
        </w:rPr>
        <w:t xml:space="preserve">still </w:t>
      </w:r>
      <w:r w:rsidR="005803EF">
        <w:rPr>
          <w:rFonts w:ascii="Arial" w:hAnsi="Arial" w:cs="Arial"/>
          <w:sz w:val="22"/>
          <w:szCs w:val="22"/>
        </w:rPr>
        <w:t xml:space="preserve">play a relatively marginal role in a system </w:t>
      </w:r>
      <w:r w:rsidR="005119D7">
        <w:rPr>
          <w:rFonts w:ascii="Arial" w:hAnsi="Arial" w:cs="Arial"/>
          <w:sz w:val="22"/>
          <w:szCs w:val="22"/>
        </w:rPr>
        <w:t xml:space="preserve">that continues to be </w:t>
      </w:r>
      <w:r w:rsidR="005803EF">
        <w:rPr>
          <w:rFonts w:ascii="Arial" w:hAnsi="Arial" w:cs="Arial"/>
          <w:sz w:val="22"/>
          <w:szCs w:val="22"/>
        </w:rPr>
        <w:t>dominated by single subjects or qualifications components.</w:t>
      </w:r>
      <w:r w:rsidR="00127242">
        <w:rPr>
          <w:rFonts w:ascii="Arial" w:hAnsi="Arial" w:cs="Arial"/>
          <w:sz w:val="22"/>
          <w:szCs w:val="22"/>
        </w:rPr>
        <w:t xml:space="preserve"> </w:t>
      </w:r>
    </w:p>
    <w:p w:rsidR="00340295" w:rsidRDefault="00340295" w:rsidP="00A3016B">
      <w:pPr>
        <w:widowControl w:val="0"/>
        <w:tabs>
          <w:tab w:val="left" w:pos="220"/>
          <w:tab w:val="left" w:pos="720"/>
        </w:tabs>
        <w:autoSpaceDE w:val="0"/>
        <w:autoSpaceDN w:val="0"/>
        <w:adjustRightInd w:val="0"/>
        <w:spacing w:line="360" w:lineRule="auto"/>
        <w:rPr>
          <w:rFonts w:ascii="Arial" w:hAnsi="Arial" w:cs="Arial"/>
          <w:sz w:val="22"/>
          <w:szCs w:val="22"/>
        </w:rPr>
      </w:pPr>
    </w:p>
    <w:p w:rsidR="00EF2FEB" w:rsidRDefault="008C55D4" w:rsidP="00A3016B">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1.2</w:t>
      </w:r>
      <w:r>
        <w:rPr>
          <w:rFonts w:ascii="Arial" w:hAnsi="Arial" w:cs="Arial"/>
          <w:sz w:val="22"/>
          <w:szCs w:val="22"/>
        </w:rPr>
        <w:tab/>
      </w:r>
      <w:r w:rsidR="00127242">
        <w:rPr>
          <w:rFonts w:ascii="Arial" w:hAnsi="Arial" w:cs="Arial"/>
          <w:sz w:val="22"/>
          <w:szCs w:val="22"/>
        </w:rPr>
        <w:t xml:space="preserve">In the light of these curriculum and qualifications system features, this scoping paper aims to </w:t>
      </w:r>
      <w:r w:rsidR="008A4A8A" w:rsidRPr="008A4A8A">
        <w:rPr>
          <w:rFonts w:ascii="Arial" w:hAnsi="Arial" w:cs="Arial"/>
          <w:sz w:val="22"/>
          <w:szCs w:val="22"/>
        </w:rPr>
        <w:t xml:space="preserve">review baccalaureate-type proposals over the last </w:t>
      </w:r>
      <w:r w:rsidR="00127242">
        <w:rPr>
          <w:rFonts w:ascii="Arial" w:hAnsi="Arial" w:cs="Arial"/>
          <w:sz w:val="22"/>
          <w:szCs w:val="22"/>
        </w:rPr>
        <w:t>two</w:t>
      </w:r>
      <w:r w:rsidR="008A4A8A" w:rsidRPr="008A4A8A">
        <w:rPr>
          <w:rFonts w:ascii="Arial" w:hAnsi="Arial" w:cs="Arial"/>
          <w:sz w:val="22"/>
          <w:szCs w:val="22"/>
        </w:rPr>
        <w:t xml:space="preserve"> </w:t>
      </w:r>
      <w:r w:rsidR="00127242">
        <w:rPr>
          <w:rFonts w:ascii="Arial" w:hAnsi="Arial" w:cs="Arial"/>
          <w:sz w:val="22"/>
          <w:szCs w:val="22"/>
        </w:rPr>
        <w:t>decades</w:t>
      </w:r>
      <w:r w:rsidR="008A4A8A" w:rsidRPr="008A4A8A">
        <w:rPr>
          <w:rFonts w:ascii="Arial" w:hAnsi="Arial" w:cs="Arial"/>
          <w:sz w:val="22"/>
          <w:szCs w:val="22"/>
        </w:rPr>
        <w:t xml:space="preserve">, but </w:t>
      </w:r>
      <w:r w:rsidR="00EF2FEB">
        <w:rPr>
          <w:rFonts w:ascii="Arial" w:hAnsi="Arial" w:cs="Arial"/>
          <w:sz w:val="22"/>
          <w:szCs w:val="22"/>
        </w:rPr>
        <w:t>particularly over the last 10</w:t>
      </w:r>
      <w:r w:rsidR="005803EF">
        <w:rPr>
          <w:rFonts w:ascii="Arial" w:hAnsi="Arial" w:cs="Arial"/>
          <w:sz w:val="22"/>
          <w:szCs w:val="22"/>
        </w:rPr>
        <w:t xml:space="preserve">.  The paper surveys curriculum and qualifications reform and assesses the significance of these </w:t>
      </w:r>
      <w:r w:rsidR="008A4A8A" w:rsidRPr="008A4A8A">
        <w:rPr>
          <w:rFonts w:ascii="Arial" w:hAnsi="Arial" w:cs="Arial"/>
          <w:sz w:val="22"/>
          <w:szCs w:val="22"/>
        </w:rPr>
        <w:t xml:space="preserve">within the current </w:t>
      </w:r>
      <w:r w:rsidR="008A4A8A">
        <w:rPr>
          <w:rFonts w:ascii="Arial" w:hAnsi="Arial" w:cs="Arial"/>
          <w:sz w:val="22"/>
          <w:szCs w:val="22"/>
        </w:rPr>
        <w:t xml:space="preserve">economic and policy </w:t>
      </w:r>
      <w:r w:rsidR="008A4A8A" w:rsidRPr="008A4A8A">
        <w:rPr>
          <w:rFonts w:ascii="Arial" w:hAnsi="Arial" w:cs="Arial"/>
          <w:sz w:val="22"/>
          <w:szCs w:val="22"/>
        </w:rPr>
        <w:t>context</w:t>
      </w:r>
      <w:r w:rsidR="00EF2FEB">
        <w:rPr>
          <w:rFonts w:ascii="Arial" w:hAnsi="Arial" w:cs="Arial"/>
          <w:sz w:val="22"/>
          <w:szCs w:val="22"/>
        </w:rPr>
        <w:t>;</w:t>
      </w:r>
      <w:r w:rsidR="005803EF">
        <w:rPr>
          <w:rFonts w:ascii="Arial" w:hAnsi="Arial" w:cs="Arial"/>
          <w:sz w:val="22"/>
          <w:szCs w:val="22"/>
        </w:rPr>
        <w:t xml:space="preserve"> it maps the main features of a range of baccalaureate </w:t>
      </w:r>
      <w:r w:rsidR="00C35202">
        <w:rPr>
          <w:rFonts w:ascii="Arial" w:hAnsi="Arial" w:cs="Arial"/>
          <w:sz w:val="22"/>
          <w:szCs w:val="22"/>
        </w:rPr>
        <w:t>prop</w:t>
      </w:r>
      <w:r w:rsidR="005803EF">
        <w:rPr>
          <w:rFonts w:ascii="Arial" w:hAnsi="Arial" w:cs="Arial"/>
          <w:sz w:val="22"/>
          <w:szCs w:val="22"/>
        </w:rPr>
        <w:t xml:space="preserve">osals and </w:t>
      </w:r>
      <w:proofErr w:type="spellStart"/>
      <w:r w:rsidR="00EF2FEB">
        <w:rPr>
          <w:rFonts w:ascii="Arial" w:hAnsi="Arial" w:cs="Arial"/>
          <w:sz w:val="22"/>
          <w:szCs w:val="22"/>
        </w:rPr>
        <w:t>conceptualise</w:t>
      </w:r>
      <w:r w:rsidR="00B8161A">
        <w:rPr>
          <w:rFonts w:ascii="Arial" w:hAnsi="Arial" w:cs="Arial"/>
          <w:sz w:val="22"/>
          <w:szCs w:val="22"/>
        </w:rPr>
        <w:t>s</w:t>
      </w:r>
      <w:proofErr w:type="spellEnd"/>
      <w:r w:rsidR="00EF2FEB">
        <w:rPr>
          <w:rFonts w:ascii="Arial" w:hAnsi="Arial" w:cs="Arial"/>
          <w:sz w:val="22"/>
          <w:szCs w:val="22"/>
        </w:rPr>
        <w:t xml:space="preserve"> </w:t>
      </w:r>
      <w:r w:rsidR="005803EF">
        <w:rPr>
          <w:rFonts w:ascii="Arial" w:hAnsi="Arial" w:cs="Arial"/>
          <w:sz w:val="22"/>
          <w:szCs w:val="22"/>
        </w:rPr>
        <w:t>these</w:t>
      </w:r>
      <w:r w:rsidR="00EF2FEB">
        <w:rPr>
          <w:rFonts w:ascii="Arial" w:hAnsi="Arial" w:cs="Arial"/>
          <w:sz w:val="22"/>
          <w:szCs w:val="22"/>
        </w:rPr>
        <w:t xml:space="preserve"> along six different dimensions</w:t>
      </w:r>
      <w:r w:rsidR="005803EF">
        <w:rPr>
          <w:rFonts w:ascii="Arial" w:hAnsi="Arial" w:cs="Arial"/>
          <w:sz w:val="22"/>
          <w:szCs w:val="22"/>
        </w:rPr>
        <w:t>.  The paper concludes with a set of questions arising from the analysis</w:t>
      </w:r>
      <w:r w:rsidR="00127242">
        <w:rPr>
          <w:rFonts w:ascii="Arial" w:hAnsi="Arial" w:cs="Arial"/>
          <w:sz w:val="22"/>
          <w:szCs w:val="22"/>
        </w:rPr>
        <w:t xml:space="preserve"> in order to better understand </w:t>
      </w:r>
      <w:r>
        <w:rPr>
          <w:rFonts w:ascii="Arial" w:hAnsi="Arial" w:cs="Arial"/>
          <w:sz w:val="22"/>
          <w:szCs w:val="22"/>
        </w:rPr>
        <w:t xml:space="preserve">strategic choices to be made </w:t>
      </w:r>
      <w:r w:rsidR="005803EF">
        <w:rPr>
          <w:rFonts w:ascii="Arial" w:hAnsi="Arial" w:cs="Arial"/>
          <w:sz w:val="22"/>
          <w:szCs w:val="22"/>
        </w:rPr>
        <w:t>by</w:t>
      </w:r>
      <w:r>
        <w:rPr>
          <w:rFonts w:ascii="Arial" w:hAnsi="Arial" w:cs="Arial"/>
          <w:sz w:val="22"/>
          <w:szCs w:val="22"/>
        </w:rPr>
        <w:t xml:space="preserve"> the Pe</w:t>
      </w:r>
      <w:r w:rsidR="00200BB5">
        <w:rPr>
          <w:rFonts w:ascii="Arial" w:hAnsi="Arial" w:cs="Arial"/>
          <w:sz w:val="22"/>
          <w:szCs w:val="22"/>
        </w:rPr>
        <w:t xml:space="preserve">arson-led </w:t>
      </w:r>
      <w:r w:rsidR="00200BB5" w:rsidRPr="008F0CA4">
        <w:rPr>
          <w:rFonts w:ascii="Arial" w:hAnsi="Arial" w:cs="Arial"/>
          <w:i/>
          <w:sz w:val="22"/>
          <w:szCs w:val="22"/>
        </w:rPr>
        <w:t>Baccalaureate Develop</w:t>
      </w:r>
      <w:r w:rsidRPr="008F0CA4">
        <w:rPr>
          <w:rFonts w:ascii="Arial" w:hAnsi="Arial" w:cs="Arial"/>
          <w:i/>
          <w:sz w:val="22"/>
          <w:szCs w:val="22"/>
        </w:rPr>
        <w:t>m</w:t>
      </w:r>
      <w:r w:rsidR="00200BB5" w:rsidRPr="008F0CA4">
        <w:rPr>
          <w:rFonts w:ascii="Arial" w:hAnsi="Arial" w:cs="Arial"/>
          <w:i/>
          <w:sz w:val="22"/>
          <w:szCs w:val="22"/>
        </w:rPr>
        <w:t>e</w:t>
      </w:r>
      <w:r w:rsidRPr="008F0CA4">
        <w:rPr>
          <w:rFonts w:ascii="Arial" w:hAnsi="Arial" w:cs="Arial"/>
          <w:i/>
          <w:sz w:val="22"/>
          <w:szCs w:val="22"/>
        </w:rPr>
        <w:t>nt Strategy Group</w:t>
      </w:r>
      <w:r w:rsidR="005803EF">
        <w:rPr>
          <w:rFonts w:ascii="Arial" w:hAnsi="Arial" w:cs="Arial"/>
          <w:sz w:val="22"/>
          <w:szCs w:val="22"/>
        </w:rPr>
        <w:t>.</w:t>
      </w:r>
    </w:p>
    <w:p w:rsidR="008A4A8A" w:rsidRDefault="008A4A8A" w:rsidP="00A3016B">
      <w:pPr>
        <w:widowControl w:val="0"/>
        <w:tabs>
          <w:tab w:val="left" w:pos="220"/>
          <w:tab w:val="left" w:pos="720"/>
        </w:tabs>
        <w:autoSpaceDE w:val="0"/>
        <w:autoSpaceDN w:val="0"/>
        <w:adjustRightInd w:val="0"/>
        <w:spacing w:line="360" w:lineRule="auto"/>
        <w:rPr>
          <w:rFonts w:ascii="Calibri" w:hAnsi="Calibri" w:cs="Calibri"/>
          <w:b/>
          <w:sz w:val="28"/>
          <w:szCs w:val="28"/>
        </w:rPr>
      </w:pPr>
    </w:p>
    <w:p w:rsidR="003B2934" w:rsidRPr="00B34BAE" w:rsidRDefault="008C55D4" w:rsidP="003D1A4F">
      <w:pPr>
        <w:pStyle w:val="Heading2"/>
        <w:rPr>
          <w:color w:val="17365D" w:themeColor="text2" w:themeShade="BF"/>
        </w:rPr>
      </w:pPr>
      <w:r w:rsidRPr="00366000">
        <w:rPr>
          <w:rFonts w:ascii="Calibri" w:eastAsiaTheme="minorEastAsia" w:hAnsi="Calibri" w:cs="Calibri"/>
          <w:bCs/>
          <w:color w:val="244061" w:themeColor="accent1" w:themeShade="80"/>
          <w:sz w:val="28"/>
          <w:szCs w:val="28"/>
        </w:rPr>
        <w:t xml:space="preserve">2. </w:t>
      </w:r>
      <w:r w:rsidRPr="00366000">
        <w:rPr>
          <w:rFonts w:ascii="Calibri" w:eastAsiaTheme="minorEastAsia" w:hAnsi="Calibri" w:cs="Calibri"/>
          <w:bCs/>
          <w:color w:val="244061" w:themeColor="accent1" w:themeShade="80"/>
          <w:sz w:val="28"/>
          <w:szCs w:val="28"/>
        </w:rPr>
        <w:tab/>
      </w:r>
      <w:r w:rsidR="00FF200B">
        <w:rPr>
          <w:color w:val="17365D" w:themeColor="text2" w:themeShade="BF"/>
        </w:rPr>
        <w:t>T</w:t>
      </w:r>
      <w:r w:rsidR="00851420">
        <w:rPr>
          <w:color w:val="17365D" w:themeColor="text2" w:themeShade="BF"/>
        </w:rPr>
        <w:t xml:space="preserve">he </w:t>
      </w:r>
      <w:r w:rsidR="00A04F04" w:rsidRPr="00B34BAE">
        <w:rPr>
          <w:color w:val="17365D" w:themeColor="text2" w:themeShade="BF"/>
        </w:rPr>
        <w:t xml:space="preserve">current </w:t>
      </w:r>
      <w:r w:rsidR="00685940" w:rsidRPr="00B34BAE">
        <w:rPr>
          <w:color w:val="17365D" w:themeColor="text2" w:themeShade="BF"/>
        </w:rPr>
        <w:t>context</w:t>
      </w:r>
      <w:r w:rsidR="00A04F04" w:rsidRPr="00B34BAE">
        <w:rPr>
          <w:color w:val="17365D" w:themeColor="text2" w:themeShade="BF"/>
        </w:rPr>
        <w:t xml:space="preserve"> </w:t>
      </w:r>
    </w:p>
    <w:p w:rsidR="003D1A4F" w:rsidRPr="003D1A4F" w:rsidRDefault="003D1A4F" w:rsidP="003D1A4F"/>
    <w:p w:rsidR="008C55D4" w:rsidRDefault="008C55D4" w:rsidP="008C55D4">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2.1</w:t>
      </w:r>
      <w:r>
        <w:rPr>
          <w:rFonts w:ascii="Arial" w:hAnsi="Arial" w:cs="Arial"/>
          <w:sz w:val="22"/>
          <w:szCs w:val="22"/>
        </w:rPr>
        <w:tab/>
      </w:r>
      <w:r w:rsidR="00685940" w:rsidRPr="008E1F5D">
        <w:rPr>
          <w:rFonts w:ascii="Arial" w:hAnsi="Arial" w:cs="Arial"/>
          <w:sz w:val="22"/>
          <w:szCs w:val="22"/>
        </w:rPr>
        <w:t xml:space="preserve">The </w:t>
      </w:r>
      <w:r w:rsidR="008E1F5D">
        <w:rPr>
          <w:rFonts w:ascii="Arial" w:hAnsi="Arial" w:cs="Arial"/>
          <w:sz w:val="22"/>
          <w:szCs w:val="22"/>
        </w:rPr>
        <w:t xml:space="preserve">Pearson-led </w:t>
      </w:r>
      <w:r w:rsidR="008E1F5D" w:rsidRPr="00394620">
        <w:rPr>
          <w:rFonts w:ascii="Arial" w:hAnsi="Arial" w:cs="Arial"/>
          <w:i/>
          <w:sz w:val="22"/>
          <w:szCs w:val="22"/>
        </w:rPr>
        <w:t xml:space="preserve">Baccalaureate </w:t>
      </w:r>
      <w:r w:rsidR="00394620" w:rsidRPr="00394620">
        <w:rPr>
          <w:rFonts w:ascii="Arial" w:hAnsi="Arial" w:cs="Arial"/>
          <w:i/>
          <w:sz w:val="22"/>
          <w:szCs w:val="22"/>
        </w:rPr>
        <w:t xml:space="preserve">Development Strategy </w:t>
      </w:r>
      <w:r w:rsidR="008E1F5D" w:rsidRPr="00394620">
        <w:rPr>
          <w:rFonts w:ascii="Arial" w:hAnsi="Arial" w:cs="Arial"/>
          <w:i/>
          <w:sz w:val="22"/>
          <w:szCs w:val="22"/>
        </w:rPr>
        <w:t>Group</w:t>
      </w:r>
      <w:r w:rsidR="008E1F5D">
        <w:rPr>
          <w:rFonts w:ascii="Arial" w:hAnsi="Arial" w:cs="Arial"/>
          <w:sz w:val="22"/>
          <w:szCs w:val="22"/>
        </w:rPr>
        <w:t xml:space="preserve"> is </w:t>
      </w:r>
      <w:r w:rsidR="00685940" w:rsidRPr="008E1F5D">
        <w:rPr>
          <w:rFonts w:ascii="Arial" w:hAnsi="Arial" w:cs="Arial"/>
          <w:sz w:val="22"/>
          <w:szCs w:val="22"/>
        </w:rPr>
        <w:t>aim</w:t>
      </w:r>
      <w:r w:rsidR="008E1F5D">
        <w:rPr>
          <w:rFonts w:ascii="Arial" w:hAnsi="Arial" w:cs="Arial"/>
          <w:sz w:val="22"/>
          <w:szCs w:val="22"/>
        </w:rPr>
        <w:t>ing to develop</w:t>
      </w:r>
      <w:r w:rsidR="00685940" w:rsidRPr="008E1F5D">
        <w:rPr>
          <w:rFonts w:ascii="Arial" w:hAnsi="Arial" w:cs="Arial"/>
          <w:sz w:val="22"/>
          <w:szCs w:val="22"/>
        </w:rPr>
        <w:t xml:space="preserve"> a </w:t>
      </w:r>
      <w:r w:rsidR="00A3016B">
        <w:rPr>
          <w:rFonts w:ascii="Arial" w:hAnsi="Arial" w:cs="Arial"/>
          <w:sz w:val="22"/>
          <w:szCs w:val="22"/>
        </w:rPr>
        <w:t xml:space="preserve">unified </w:t>
      </w:r>
      <w:proofErr w:type="gramStart"/>
      <w:r w:rsidR="00D6218C">
        <w:rPr>
          <w:rFonts w:ascii="Arial" w:hAnsi="Arial" w:cs="Arial"/>
          <w:sz w:val="22"/>
          <w:szCs w:val="22"/>
        </w:rPr>
        <w:t xml:space="preserve">14-19 </w:t>
      </w:r>
      <w:r w:rsidR="00685940" w:rsidRPr="008E1F5D">
        <w:rPr>
          <w:rFonts w:ascii="Arial" w:hAnsi="Arial" w:cs="Arial"/>
          <w:sz w:val="22"/>
          <w:szCs w:val="22"/>
        </w:rPr>
        <w:t>baccalaureate</w:t>
      </w:r>
      <w:proofErr w:type="gramEnd"/>
      <w:r w:rsidR="00685940" w:rsidRPr="008E1F5D">
        <w:rPr>
          <w:rFonts w:ascii="Arial" w:hAnsi="Arial" w:cs="Arial"/>
          <w:sz w:val="22"/>
          <w:szCs w:val="22"/>
        </w:rPr>
        <w:t xml:space="preserve"> framework in a particularly challenging conte</w:t>
      </w:r>
      <w:r w:rsidR="008E1F5D" w:rsidRPr="008E1F5D">
        <w:rPr>
          <w:rFonts w:ascii="Arial" w:hAnsi="Arial" w:cs="Arial"/>
          <w:sz w:val="22"/>
          <w:szCs w:val="22"/>
        </w:rPr>
        <w:t>xt</w:t>
      </w:r>
      <w:r>
        <w:rPr>
          <w:rFonts w:ascii="Arial" w:hAnsi="Arial" w:cs="Arial"/>
          <w:sz w:val="22"/>
          <w:szCs w:val="22"/>
        </w:rPr>
        <w:t xml:space="preserve"> arising from the 2008 global banking crash; the policies of austerity being followed by European governments and the specific education policies of the UK Coalition Government.</w:t>
      </w:r>
    </w:p>
    <w:p w:rsidR="00B8161A" w:rsidRDefault="00B8161A" w:rsidP="008C55D4">
      <w:pPr>
        <w:widowControl w:val="0"/>
        <w:tabs>
          <w:tab w:val="left" w:pos="220"/>
          <w:tab w:val="left" w:pos="720"/>
        </w:tabs>
        <w:autoSpaceDE w:val="0"/>
        <w:autoSpaceDN w:val="0"/>
        <w:adjustRightInd w:val="0"/>
        <w:spacing w:line="360" w:lineRule="auto"/>
        <w:rPr>
          <w:rFonts w:ascii="Arial" w:hAnsi="Arial" w:cs="Arial"/>
          <w:sz w:val="22"/>
          <w:szCs w:val="22"/>
        </w:rPr>
      </w:pPr>
    </w:p>
    <w:p w:rsidR="008C55D4" w:rsidRDefault="008C55D4" w:rsidP="008C55D4">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2.2</w:t>
      </w:r>
      <w:r>
        <w:rPr>
          <w:rFonts w:ascii="Arial" w:hAnsi="Arial" w:cs="Arial"/>
          <w:sz w:val="22"/>
          <w:szCs w:val="22"/>
        </w:rPr>
        <w:tab/>
      </w:r>
      <w:r w:rsidR="008E1F5D" w:rsidRPr="00F31424">
        <w:rPr>
          <w:rFonts w:ascii="Arial" w:hAnsi="Arial" w:cs="Arial"/>
          <w:sz w:val="22"/>
          <w:szCs w:val="22"/>
        </w:rPr>
        <w:t>A Levels and GCSEs remain the cornerstones of the English upper secondary system and the Government is committed to making them more ‘rigorous’</w:t>
      </w:r>
      <w:r w:rsidR="005119D7">
        <w:rPr>
          <w:rStyle w:val="FootnoteReference"/>
          <w:rFonts w:ascii="Arial" w:hAnsi="Arial" w:cs="Arial"/>
          <w:sz w:val="22"/>
          <w:szCs w:val="22"/>
        </w:rPr>
        <w:footnoteReference w:id="5"/>
      </w:r>
      <w:r w:rsidR="00F42A2F">
        <w:rPr>
          <w:rFonts w:ascii="Arial" w:hAnsi="Arial" w:cs="Arial"/>
          <w:sz w:val="22"/>
          <w:szCs w:val="22"/>
        </w:rPr>
        <w:t xml:space="preserve"> and, by implication, less accessible</w:t>
      </w:r>
      <w:r w:rsidR="005119D7">
        <w:rPr>
          <w:rFonts w:ascii="Arial" w:hAnsi="Arial" w:cs="Arial"/>
          <w:sz w:val="22"/>
          <w:szCs w:val="22"/>
        </w:rPr>
        <w:t>,</w:t>
      </w:r>
      <w:r w:rsidR="00F42A2F">
        <w:rPr>
          <w:rFonts w:ascii="Arial" w:hAnsi="Arial" w:cs="Arial"/>
          <w:sz w:val="22"/>
          <w:szCs w:val="22"/>
        </w:rPr>
        <w:t xml:space="preserve"> unless </w:t>
      </w:r>
      <w:r w:rsidR="009F0203">
        <w:rPr>
          <w:rFonts w:ascii="Arial" w:hAnsi="Arial" w:cs="Arial"/>
          <w:sz w:val="22"/>
          <w:szCs w:val="22"/>
        </w:rPr>
        <w:t xml:space="preserve">the government’s school improvement approach (growth of academies; pressure from </w:t>
      </w:r>
      <w:proofErr w:type="spellStart"/>
      <w:r w:rsidR="009F0203">
        <w:rPr>
          <w:rFonts w:ascii="Arial" w:hAnsi="Arial" w:cs="Arial"/>
          <w:sz w:val="22"/>
          <w:szCs w:val="22"/>
        </w:rPr>
        <w:t>Ofsted</w:t>
      </w:r>
      <w:proofErr w:type="spellEnd"/>
      <w:r w:rsidR="009F0203">
        <w:rPr>
          <w:rFonts w:ascii="Arial" w:hAnsi="Arial" w:cs="Arial"/>
          <w:sz w:val="22"/>
          <w:szCs w:val="22"/>
        </w:rPr>
        <w:t xml:space="preserve"> and </w:t>
      </w:r>
      <w:r w:rsidR="00F42A2F">
        <w:rPr>
          <w:rFonts w:ascii="Arial" w:hAnsi="Arial" w:cs="Arial"/>
          <w:sz w:val="22"/>
          <w:szCs w:val="22"/>
        </w:rPr>
        <w:t>a greater emphasis on teacher professionalism</w:t>
      </w:r>
      <w:r w:rsidR="009F0203">
        <w:rPr>
          <w:rFonts w:ascii="Arial" w:hAnsi="Arial" w:cs="Arial"/>
          <w:sz w:val="22"/>
          <w:szCs w:val="22"/>
        </w:rPr>
        <w:t>)</w:t>
      </w:r>
      <w:r w:rsidR="00F42A2F">
        <w:rPr>
          <w:rFonts w:ascii="Arial" w:hAnsi="Arial" w:cs="Arial"/>
          <w:sz w:val="22"/>
          <w:szCs w:val="22"/>
        </w:rPr>
        <w:t xml:space="preserve"> can </w:t>
      </w:r>
      <w:r w:rsidR="00934187">
        <w:rPr>
          <w:rFonts w:ascii="Arial" w:hAnsi="Arial" w:cs="Arial"/>
          <w:sz w:val="22"/>
          <w:szCs w:val="22"/>
        </w:rPr>
        <w:t>bridge</w:t>
      </w:r>
      <w:r w:rsidR="00F42A2F">
        <w:rPr>
          <w:rFonts w:ascii="Arial" w:hAnsi="Arial" w:cs="Arial"/>
          <w:sz w:val="22"/>
          <w:szCs w:val="22"/>
        </w:rPr>
        <w:t xml:space="preserve"> the gap</w:t>
      </w:r>
      <w:r>
        <w:rPr>
          <w:rFonts w:ascii="Arial" w:hAnsi="Arial" w:cs="Arial"/>
          <w:sz w:val="22"/>
          <w:szCs w:val="22"/>
        </w:rPr>
        <w:t xml:space="preserve">.  </w:t>
      </w:r>
      <w:r w:rsidR="00685940" w:rsidRPr="00A04F04">
        <w:rPr>
          <w:rFonts w:ascii="Arial" w:hAnsi="Arial" w:cs="Arial"/>
          <w:sz w:val="22"/>
          <w:szCs w:val="22"/>
        </w:rPr>
        <w:t xml:space="preserve">The Government is committed to the promotion of </w:t>
      </w:r>
      <w:r w:rsidR="005119D7">
        <w:rPr>
          <w:rFonts w:ascii="Arial" w:hAnsi="Arial" w:cs="Arial"/>
          <w:sz w:val="22"/>
          <w:szCs w:val="22"/>
        </w:rPr>
        <w:t>‘</w:t>
      </w:r>
      <w:r w:rsidR="00685940" w:rsidRPr="00A04F04">
        <w:rPr>
          <w:rFonts w:ascii="Arial" w:hAnsi="Arial" w:cs="Arial"/>
          <w:sz w:val="22"/>
          <w:szCs w:val="22"/>
        </w:rPr>
        <w:t>high value</w:t>
      </w:r>
      <w:r w:rsidR="005119D7">
        <w:rPr>
          <w:rFonts w:ascii="Arial" w:hAnsi="Arial" w:cs="Arial"/>
          <w:sz w:val="22"/>
          <w:szCs w:val="22"/>
        </w:rPr>
        <w:t>’</w:t>
      </w:r>
      <w:r w:rsidR="00685940" w:rsidRPr="00A04F04">
        <w:rPr>
          <w:rFonts w:ascii="Arial" w:hAnsi="Arial" w:cs="Arial"/>
          <w:sz w:val="22"/>
          <w:szCs w:val="22"/>
        </w:rPr>
        <w:t xml:space="preserve"> subjects</w:t>
      </w:r>
      <w:r w:rsidR="008E1F5D" w:rsidRPr="00A04F04">
        <w:rPr>
          <w:rFonts w:ascii="Arial" w:hAnsi="Arial" w:cs="Arial"/>
          <w:sz w:val="22"/>
          <w:szCs w:val="22"/>
        </w:rPr>
        <w:t xml:space="preserve"> in state schools</w:t>
      </w:r>
      <w:r w:rsidR="00685940" w:rsidRPr="00A04F04">
        <w:rPr>
          <w:rFonts w:ascii="Arial" w:hAnsi="Arial" w:cs="Arial"/>
          <w:sz w:val="22"/>
          <w:szCs w:val="22"/>
        </w:rPr>
        <w:t xml:space="preserve"> (traditional subjects</w:t>
      </w:r>
      <w:r w:rsidR="005119D7">
        <w:rPr>
          <w:rFonts w:ascii="Arial" w:hAnsi="Arial" w:cs="Arial"/>
          <w:sz w:val="22"/>
          <w:szCs w:val="22"/>
        </w:rPr>
        <w:t xml:space="preserve"> and with a particular focus on science and mathematics</w:t>
      </w:r>
      <w:r w:rsidR="00685940" w:rsidRPr="00A04F04">
        <w:rPr>
          <w:rFonts w:ascii="Arial" w:hAnsi="Arial" w:cs="Arial"/>
          <w:sz w:val="22"/>
          <w:szCs w:val="22"/>
        </w:rPr>
        <w:t>)</w:t>
      </w:r>
      <w:r w:rsidR="008E1F5D" w:rsidRPr="00A04F04">
        <w:rPr>
          <w:rFonts w:ascii="Arial" w:hAnsi="Arial" w:cs="Arial"/>
          <w:sz w:val="22"/>
          <w:szCs w:val="22"/>
        </w:rPr>
        <w:t xml:space="preserve"> as the espoused way of promoting social mobility</w:t>
      </w:r>
      <w:r w:rsidR="008F0CA4">
        <w:rPr>
          <w:rStyle w:val="FootnoteReference"/>
          <w:rFonts w:ascii="Arial" w:hAnsi="Arial" w:cs="Arial"/>
          <w:sz w:val="22"/>
          <w:szCs w:val="22"/>
        </w:rPr>
        <w:footnoteReference w:id="6"/>
      </w:r>
      <w:r w:rsidR="008E1F5D" w:rsidRPr="00A04F04">
        <w:rPr>
          <w:rFonts w:ascii="Arial" w:hAnsi="Arial" w:cs="Arial"/>
          <w:sz w:val="22"/>
          <w:szCs w:val="22"/>
        </w:rPr>
        <w:t>. It is also interested in the baccalaureate concept (</w:t>
      </w:r>
      <w:proofErr w:type="spellStart"/>
      <w:r w:rsidR="008E1F5D" w:rsidRPr="00A04F04">
        <w:rPr>
          <w:rFonts w:ascii="Arial" w:hAnsi="Arial" w:cs="Arial"/>
          <w:sz w:val="22"/>
          <w:szCs w:val="22"/>
        </w:rPr>
        <w:t>EBacc</w:t>
      </w:r>
      <w:proofErr w:type="spellEnd"/>
      <w:r w:rsidR="008E1F5D" w:rsidRPr="00A04F04">
        <w:rPr>
          <w:rFonts w:ascii="Arial" w:hAnsi="Arial" w:cs="Arial"/>
          <w:sz w:val="22"/>
          <w:szCs w:val="22"/>
        </w:rPr>
        <w:t xml:space="preserve"> and a possible</w:t>
      </w:r>
      <w:r>
        <w:rPr>
          <w:rFonts w:ascii="Arial" w:hAnsi="Arial" w:cs="Arial"/>
          <w:sz w:val="22"/>
          <w:szCs w:val="22"/>
        </w:rPr>
        <w:t xml:space="preserve"> A </w:t>
      </w:r>
      <w:proofErr w:type="spellStart"/>
      <w:r>
        <w:rPr>
          <w:rFonts w:ascii="Arial" w:hAnsi="Arial" w:cs="Arial"/>
          <w:sz w:val="22"/>
          <w:szCs w:val="22"/>
        </w:rPr>
        <w:t>Bac</w:t>
      </w:r>
      <w:proofErr w:type="spellEnd"/>
      <w:r>
        <w:rPr>
          <w:rFonts w:ascii="Arial" w:hAnsi="Arial" w:cs="Arial"/>
          <w:sz w:val="22"/>
          <w:szCs w:val="22"/>
        </w:rPr>
        <w:t>)</w:t>
      </w:r>
      <w:r w:rsidR="005119D7">
        <w:rPr>
          <w:rStyle w:val="FootnoteReference"/>
          <w:rFonts w:ascii="Arial" w:hAnsi="Arial" w:cs="Arial"/>
          <w:sz w:val="22"/>
          <w:szCs w:val="22"/>
        </w:rPr>
        <w:footnoteReference w:id="7"/>
      </w:r>
      <w:r>
        <w:rPr>
          <w:rFonts w:ascii="Arial" w:hAnsi="Arial" w:cs="Arial"/>
          <w:sz w:val="22"/>
          <w:szCs w:val="22"/>
        </w:rPr>
        <w:t>, although t</w:t>
      </w:r>
      <w:r w:rsidR="008E1F5D" w:rsidRPr="00A04F04">
        <w:rPr>
          <w:rFonts w:ascii="Arial" w:hAnsi="Arial" w:cs="Arial"/>
          <w:sz w:val="22"/>
          <w:szCs w:val="22"/>
        </w:rPr>
        <w:t xml:space="preserve">hese </w:t>
      </w:r>
      <w:r>
        <w:rPr>
          <w:rFonts w:ascii="Arial" w:hAnsi="Arial" w:cs="Arial"/>
          <w:sz w:val="22"/>
          <w:szCs w:val="22"/>
        </w:rPr>
        <w:t xml:space="preserve">are </w:t>
      </w:r>
      <w:proofErr w:type="spellStart"/>
      <w:r>
        <w:rPr>
          <w:rFonts w:ascii="Arial" w:hAnsi="Arial" w:cs="Arial"/>
          <w:sz w:val="22"/>
          <w:szCs w:val="22"/>
        </w:rPr>
        <w:t>conceptualised</w:t>
      </w:r>
      <w:proofErr w:type="spellEnd"/>
      <w:r w:rsidR="008E1F5D" w:rsidRPr="00A04F04">
        <w:rPr>
          <w:rFonts w:ascii="Arial" w:hAnsi="Arial" w:cs="Arial"/>
          <w:sz w:val="22"/>
          <w:szCs w:val="22"/>
        </w:rPr>
        <w:t xml:space="preserve"> around a hierarchy o</w:t>
      </w:r>
      <w:r w:rsidR="00A04F04" w:rsidRPr="00A04F04">
        <w:rPr>
          <w:rFonts w:ascii="Arial" w:hAnsi="Arial" w:cs="Arial"/>
          <w:sz w:val="22"/>
          <w:szCs w:val="22"/>
        </w:rPr>
        <w:t xml:space="preserve">f </w:t>
      </w:r>
      <w:r>
        <w:rPr>
          <w:rFonts w:ascii="Arial" w:hAnsi="Arial" w:cs="Arial"/>
          <w:sz w:val="22"/>
          <w:szCs w:val="22"/>
        </w:rPr>
        <w:t xml:space="preserve">general/academic </w:t>
      </w:r>
      <w:r w:rsidR="00A04F04" w:rsidRPr="00A04F04">
        <w:rPr>
          <w:rFonts w:ascii="Arial" w:hAnsi="Arial" w:cs="Arial"/>
          <w:sz w:val="22"/>
          <w:szCs w:val="22"/>
        </w:rPr>
        <w:t>subjects</w:t>
      </w:r>
      <w:r w:rsidR="00A04F04">
        <w:rPr>
          <w:rFonts w:ascii="Arial" w:hAnsi="Arial" w:cs="Arial"/>
          <w:sz w:val="22"/>
          <w:szCs w:val="22"/>
        </w:rPr>
        <w:t>.</w:t>
      </w:r>
      <w:r w:rsidR="00F42A2F">
        <w:rPr>
          <w:rFonts w:ascii="Arial" w:hAnsi="Arial" w:cs="Arial"/>
          <w:sz w:val="22"/>
          <w:szCs w:val="22"/>
        </w:rPr>
        <w:t xml:space="preserve">  </w:t>
      </w:r>
    </w:p>
    <w:p w:rsidR="00A04F04" w:rsidRDefault="00A04F04" w:rsidP="008C55D4">
      <w:pPr>
        <w:widowControl w:val="0"/>
        <w:tabs>
          <w:tab w:val="left" w:pos="220"/>
          <w:tab w:val="left" w:pos="720"/>
        </w:tabs>
        <w:autoSpaceDE w:val="0"/>
        <w:autoSpaceDN w:val="0"/>
        <w:adjustRightInd w:val="0"/>
        <w:spacing w:line="360" w:lineRule="auto"/>
        <w:rPr>
          <w:rFonts w:ascii="Arial" w:hAnsi="Arial" w:cs="Arial"/>
          <w:sz w:val="22"/>
          <w:szCs w:val="22"/>
        </w:rPr>
      </w:pPr>
    </w:p>
    <w:p w:rsidR="00F42A2F" w:rsidRDefault="008C55D4" w:rsidP="00C34A6B">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2.3</w:t>
      </w:r>
      <w:r>
        <w:rPr>
          <w:rFonts w:ascii="Arial" w:hAnsi="Arial" w:cs="Arial"/>
          <w:sz w:val="22"/>
          <w:szCs w:val="22"/>
        </w:rPr>
        <w:tab/>
      </w:r>
      <w:r w:rsidR="00276C57">
        <w:rPr>
          <w:rFonts w:ascii="Arial" w:hAnsi="Arial" w:cs="Arial"/>
          <w:sz w:val="22"/>
          <w:szCs w:val="22"/>
        </w:rPr>
        <w:t>T</w:t>
      </w:r>
      <w:r w:rsidR="00C34A6B">
        <w:rPr>
          <w:rFonts w:ascii="Arial" w:hAnsi="Arial" w:cs="Arial"/>
          <w:sz w:val="22"/>
          <w:szCs w:val="22"/>
        </w:rPr>
        <w:t>he future role of vocational qualifications remains uncertain despite the Wolf Report</w:t>
      </w:r>
      <w:r w:rsidR="00193129">
        <w:rPr>
          <w:rStyle w:val="FootnoteReference"/>
          <w:rFonts w:ascii="Arial" w:hAnsi="Arial" w:cs="Arial"/>
          <w:sz w:val="22"/>
          <w:szCs w:val="22"/>
        </w:rPr>
        <w:footnoteReference w:id="8"/>
      </w:r>
      <w:r w:rsidR="00C34A6B">
        <w:rPr>
          <w:rFonts w:ascii="Arial" w:hAnsi="Arial" w:cs="Arial"/>
          <w:sz w:val="22"/>
          <w:szCs w:val="22"/>
        </w:rPr>
        <w:t xml:space="preserve">.  The latter was strong on criticism </w:t>
      </w:r>
      <w:r w:rsidR="00D6218C" w:rsidRPr="00F31424">
        <w:rPr>
          <w:rFonts w:ascii="Arial" w:hAnsi="Arial" w:cs="Arial"/>
          <w:sz w:val="22"/>
          <w:szCs w:val="22"/>
        </w:rPr>
        <w:t xml:space="preserve">of </w:t>
      </w:r>
      <w:r w:rsidR="00B8161A">
        <w:rPr>
          <w:rFonts w:ascii="Arial" w:hAnsi="Arial" w:cs="Arial"/>
          <w:sz w:val="22"/>
          <w:szCs w:val="22"/>
        </w:rPr>
        <w:t>‘</w:t>
      </w:r>
      <w:r w:rsidR="00D6218C" w:rsidRPr="00F31424">
        <w:rPr>
          <w:rFonts w:ascii="Arial" w:hAnsi="Arial" w:cs="Arial"/>
          <w:sz w:val="22"/>
          <w:szCs w:val="22"/>
        </w:rPr>
        <w:t>institutional gaming</w:t>
      </w:r>
      <w:r w:rsidR="00B8161A">
        <w:rPr>
          <w:rFonts w:ascii="Arial" w:hAnsi="Arial" w:cs="Arial"/>
          <w:sz w:val="22"/>
          <w:szCs w:val="22"/>
        </w:rPr>
        <w:t>’</w:t>
      </w:r>
      <w:r w:rsidR="00D6218C" w:rsidRPr="00F31424">
        <w:rPr>
          <w:rFonts w:ascii="Arial" w:hAnsi="Arial" w:cs="Arial"/>
          <w:sz w:val="22"/>
          <w:szCs w:val="22"/>
        </w:rPr>
        <w:t xml:space="preserve"> in K</w:t>
      </w:r>
      <w:r w:rsidR="00C34A6B">
        <w:rPr>
          <w:rFonts w:ascii="Arial" w:hAnsi="Arial" w:cs="Arial"/>
          <w:sz w:val="22"/>
          <w:szCs w:val="22"/>
        </w:rPr>
        <w:t xml:space="preserve">ey </w:t>
      </w:r>
      <w:r w:rsidR="00D6218C" w:rsidRPr="00F31424">
        <w:rPr>
          <w:rFonts w:ascii="Arial" w:hAnsi="Arial" w:cs="Arial"/>
          <w:sz w:val="22"/>
          <w:szCs w:val="22"/>
        </w:rPr>
        <w:t>S</w:t>
      </w:r>
      <w:r w:rsidR="00C34A6B">
        <w:rPr>
          <w:rFonts w:ascii="Arial" w:hAnsi="Arial" w:cs="Arial"/>
          <w:sz w:val="22"/>
          <w:szCs w:val="22"/>
        </w:rPr>
        <w:t xml:space="preserve">tage </w:t>
      </w:r>
      <w:r w:rsidR="00D6218C" w:rsidRPr="00F31424">
        <w:rPr>
          <w:rFonts w:ascii="Arial" w:hAnsi="Arial" w:cs="Arial"/>
          <w:sz w:val="22"/>
          <w:szCs w:val="22"/>
        </w:rPr>
        <w:t>4 in</w:t>
      </w:r>
      <w:r w:rsidR="00C34A6B">
        <w:rPr>
          <w:rFonts w:ascii="Arial" w:hAnsi="Arial" w:cs="Arial"/>
          <w:sz w:val="22"/>
          <w:szCs w:val="22"/>
        </w:rPr>
        <w:t xml:space="preserve"> response</w:t>
      </w:r>
      <w:r w:rsidR="00D6218C" w:rsidRPr="00F31424">
        <w:rPr>
          <w:rFonts w:ascii="Arial" w:hAnsi="Arial" w:cs="Arial"/>
          <w:sz w:val="22"/>
          <w:szCs w:val="22"/>
        </w:rPr>
        <w:t xml:space="preserve"> to policy levers (league tables and </w:t>
      </w:r>
      <w:proofErr w:type="spellStart"/>
      <w:r w:rsidR="00D6218C" w:rsidRPr="00F31424">
        <w:rPr>
          <w:rFonts w:ascii="Arial" w:hAnsi="Arial" w:cs="Arial"/>
          <w:sz w:val="22"/>
          <w:szCs w:val="22"/>
        </w:rPr>
        <w:t>Ofsted</w:t>
      </w:r>
      <w:proofErr w:type="spellEnd"/>
      <w:r w:rsidR="00D6218C" w:rsidRPr="00F31424">
        <w:rPr>
          <w:rFonts w:ascii="Arial" w:hAnsi="Arial" w:cs="Arial"/>
          <w:sz w:val="22"/>
          <w:szCs w:val="22"/>
        </w:rPr>
        <w:t>) and</w:t>
      </w:r>
      <w:r w:rsidR="00C34A6B">
        <w:rPr>
          <w:rFonts w:ascii="Arial" w:hAnsi="Arial" w:cs="Arial"/>
          <w:sz w:val="22"/>
          <w:szCs w:val="22"/>
        </w:rPr>
        <w:t xml:space="preserve"> </w:t>
      </w:r>
      <w:r w:rsidR="00193129">
        <w:rPr>
          <w:rFonts w:ascii="Arial" w:hAnsi="Arial" w:cs="Arial"/>
          <w:sz w:val="22"/>
          <w:szCs w:val="22"/>
        </w:rPr>
        <w:t xml:space="preserve">sought </w:t>
      </w:r>
      <w:r w:rsidR="00C34A6B">
        <w:rPr>
          <w:rFonts w:ascii="Arial" w:hAnsi="Arial" w:cs="Arial"/>
          <w:sz w:val="22"/>
          <w:szCs w:val="22"/>
        </w:rPr>
        <w:t xml:space="preserve">to elevate those qualifications that have </w:t>
      </w:r>
      <w:proofErr w:type="spellStart"/>
      <w:r w:rsidR="00C34A6B">
        <w:rPr>
          <w:rFonts w:ascii="Arial" w:hAnsi="Arial" w:cs="Arial"/>
          <w:sz w:val="22"/>
          <w:szCs w:val="22"/>
        </w:rPr>
        <w:t>labour</w:t>
      </w:r>
      <w:proofErr w:type="spellEnd"/>
      <w:r w:rsidR="00C34A6B">
        <w:rPr>
          <w:rFonts w:ascii="Arial" w:hAnsi="Arial" w:cs="Arial"/>
          <w:sz w:val="22"/>
          <w:szCs w:val="22"/>
        </w:rPr>
        <w:t xml:space="preserve"> market recognition</w:t>
      </w:r>
      <w:r w:rsidR="00D37EFB">
        <w:rPr>
          <w:rFonts w:ascii="Arial" w:hAnsi="Arial" w:cs="Arial"/>
          <w:sz w:val="22"/>
          <w:szCs w:val="22"/>
        </w:rPr>
        <w:t xml:space="preserve"> with an additional emphasis on attainment in </w:t>
      </w:r>
      <w:proofErr w:type="spellStart"/>
      <w:r w:rsidR="00D37EFB">
        <w:rPr>
          <w:rFonts w:ascii="Arial" w:hAnsi="Arial" w:cs="Arial"/>
          <w:sz w:val="22"/>
          <w:szCs w:val="22"/>
        </w:rPr>
        <w:t>maths</w:t>
      </w:r>
      <w:proofErr w:type="spellEnd"/>
      <w:r w:rsidR="00D37EFB">
        <w:rPr>
          <w:rFonts w:ascii="Arial" w:hAnsi="Arial" w:cs="Arial"/>
          <w:sz w:val="22"/>
          <w:szCs w:val="22"/>
        </w:rPr>
        <w:t xml:space="preserve"> and English</w:t>
      </w:r>
      <w:r w:rsidR="00C34A6B">
        <w:rPr>
          <w:rFonts w:ascii="Arial" w:hAnsi="Arial" w:cs="Arial"/>
          <w:sz w:val="22"/>
          <w:szCs w:val="22"/>
        </w:rPr>
        <w:t>.  However, employers have traditionally not provided strong signals regarding the role of vocational qualifications</w:t>
      </w:r>
      <w:r w:rsidR="00193129">
        <w:rPr>
          <w:rStyle w:val="FootnoteReference"/>
          <w:rFonts w:ascii="Arial" w:hAnsi="Arial" w:cs="Arial"/>
          <w:sz w:val="22"/>
          <w:szCs w:val="22"/>
        </w:rPr>
        <w:footnoteReference w:id="9"/>
      </w:r>
      <w:r w:rsidR="00193129">
        <w:rPr>
          <w:rFonts w:ascii="Arial" w:hAnsi="Arial" w:cs="Arial"/>
          <w:sz w:val="22"/>
          <w:szCs w:val="22"/>
        </w:rPr>
        <w:t xml:space="preserve">.  </w:t>
      </w:r>
      <w:r w:rsidR="00C34A6B">
        <w:rPr>
          <w:rFonts w:ascii="Arial" w:hAnsi="Arial" w:cs="Arial"/>
          <w:sz w:val="22"/>
          <w:szCs w:val="22"/>
        </w:rPr>
        <w:t>More immediately</w:t>
      </w:r>
      <w:r w:rsidR="00D37EFB">
        <w:rPr>
          <w:rFonts w:ascii="Arial" w:hAnsi="Arial" w:cs="Arial"/>
          <w:sz w:val="22"/>
          <w:szCs w:val="22"/>
        </w:rPr>
        <w:t>,</w:t>
      </w:r>
      <w:r w:rsidR="00C34A6B">
        <w:rPr>
          <w:rFonts w:ascii="Arial" w:hAnsi="Arial" w:cs="Arial"/>
          <w:sz w:val="22"/>
          <w:szCs w:val="22"/>
        </w:rPr>
        <w:t xml:space="preserve"> as a result </w:t>
      </w:r>
      <w:r w:rsidR="00D37EFB">
        <w:rPr>
          <w:rFonts w:ascii="Arial" w:hAnsi="Arial" w:cs="Arial"/>
          <w:sz w:val="22"/>
          <w:szCs w:val="22"/>
        </w:rPr>
        <w:t>of the Wolf Report, vocational qualifications will play a less prominent role in Key Stage 4</w:t>
      </w:r>
      <w:r w:rsidR="00C168E6">
        <w:rPr>
          <w:rFonts w:ascii="Arial" w:hAnsi="Arial" w:cs="Arial"/>
          <w:sz w:val="22"/>
          <w:szCs w:val="22"/>
        </w:rPr>
        <w:t xml:space="preserve"> and possibly a different one than prevailed under New </w:t>
      </w:r>
      <w:proofErr w:type="spellStart"/>
      <w:r w:rsidR="00C168E6">
        <w:rPr>
          <w:rFonts w:ascii="Arial" w:hAnsi="Arial" w:cs="Arial"/>
          <w:sz w:val="22"/>
          <w:szCs w:val="22"/>
        </w:rPr>
        <w:t>Labour</w:t>
      </w:r>
      <w:proofErr w:type="spellEnd"/>
      <w:r w:rsidR="00193129">
        <w:rPr>
          <w:rStyle w:val="FootnoteReference"/>
          <w:rFonts w:ascii="Arial" w:hAnsi="Arial" w:cs="Arial"/>
          <w:sz w:val="22"/>
          <w:szCs w:val="22"/>
        </w:rPr>
        <w:footnoteReference w:id="10"/>
      </w:r>
      <w:r w:rsidR="00D37EFB">
        <w:rPr>
          <w:rFonts w:ascii="Arial" w:hAnsi="Arial" w:cs="Arial"/>
          <w:sz w:val="22"/>
          <w:szCs w:val="22"/>
        </w:rPr>
        <w:t>.</w:t>
      </w:r>
    </w:p>
    <w:p w:rsidR="00FF200B" w:rsidRDefault="00FF200B" w:rsidP="00851420">
      <w:pPr>
        <w:widowControl w:val="0"/>
        <w:tabs>
          <w:tab w:val="left" w:pos="220"/>
          <w:tab w:val="left" w:pos="720"/>
        </w:tabs>
        <w:autoSpaceDE w:val="0"/>
        <w:autoSpaceDN w:val="0"/>
        <w:adjustRightInd w:val="0"/>
        <w:spacing w:line="360" w:lineRule="auto"/>
        <w:rPr>
          <w:rFonts w:ascii="Arial" w:hAnsi="Arial" w:cs="Arial"/>
          <w:sz w:val="22"/>
          <w:szCs w:val="22"/>
        </w:rPr>
      </w:pPr>
    </w:p>
    <w:p w:rsidR="00934187" w:rsidRDefault="00B8161A" w:rsidP="00276C57">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2.4</w:t>
      </w:r>
      <w:r w:rsidR="00FF200B">
        <w:rPr>
          <w:rFonts w:ascii="Arial" w:hAnsi="Arial" w:cs="Arial"/>
          <w:sz w:val="22"/>
          <w:szCs w:val="22"/>
        </w:rPr>
        <w:tab/>
      </w:r>
      <w:r w:rsidR="00276C57">
        <w:rPr>
          <w:rFonts w:ascii="Arial" w:hAnsi="Arial" w:cs="Arial"/>
          <w:sz w:val="22"/>
          <w:szCs w:val="22"/>
        </w:rPr>
        <w:t>At the same time, s</w:t>
      </w:r>
      <w:r w:rsidR="00934187" w:rsidRPr="00F31424">
        <w:rPr>
          <w:rFonts w:ascii="Arial" w:hAnsi="Arial" w:cs="Arial"/>
          <w:sz w:val="22"/>
          <w:szCs w:val="22"/>
        </w:rPr>
        <w:t xml:space="preserve">everal baccalaureate </w:t>
      </w:r>
      <w:r w:rsidR="00934187">
        <w:rPr>
          <w:rFonts w:ascii="Arial" w:hAnsi="Arial" w:cs="Arial"/>
          <w:sz w:val="22"/>
          <w:szCs w:val="22"/>
        </w:rPr>
        <w:t>proposals</w:t>
      </w:r>
      <w:r w:rsidR="00934187" w:rsidRPr="00F31424">
        <w:rPr>
          <w:rFonts w:ascii="Arial" w:hAnsi="Arial" w:cs="Arial"/>
          <w:sz w:val="22"/>
          <w:szCs w:val="22"/>
        </w:rPr>
        <w:t xml:space="preserve"> have emerged since the rejection of </w:t>
      </w:r>
      <w:r w:rsidR="00276C57">
        <w:rPr>
          <w:rFonts w:ascii="Arial" w:hAnsi="Arial" w:cs="Arial"/>
          <w:sz w:val="22"/>
          <w:szCs w:val="22"/>
        </w:rPr>
        <w:t xml:space="preserve">the </w:t>
      </w:r>
      <w:r w:rsidR="00934187" w:rsidRPr="00F31424">
        <w:rPr>
          <w:rFonts w:ascii="Arial" w:hAnsi="Arial" w:cs="Arial"/>
          <w:sz w:val="22"/>
          <w:szCs w:val="22"/>
        </w:rPr>
        <w:t>Tomlinson</w:t>
      </w:r>
      <w:r w:rsidR="00276C57">
        <w:rPr>
          <w:rFonts w:ascii="Arial" w:hAnsi="Arial" w:cs="Arial"/>
          <w:sz w:val="22"/>
          <w:szCs w:val="22"/>
        </w:rPr>
        <w:t xml:space="preserve"> unified diploma system proposals in 2005. </w:t>
      </w:r>
      <w:r w:rsidR="00C168E6">
        <w:rPr>
          <w:rFonts w:ascii="Arial" w:hAnsi="Arial" w:cs="Arial"/>
          <w:sz w:val="22"/>
          <w:szCs w:val="22"/>
        </w:rPr>
        <w:t xml:space="preserve"> The motives for this are diverse - s</w:t>
      </w:r>
      <w:r w:rsidR="00934187" w:rsidRPr="00F31424">
        <w:rPr>
          <w:rFonts w:ascii="Arial" w:hAnsi="Arial" w:cs="Arial"/>
          <w:sz w:val="22"/>
          <w:szCs w:val="22"/>
        </w:rPr>
        <w:t>ome</w:t>
      </w:r>
      <w:r w:rsidR="00C168E6">
        <w:rPr>
          <w:rFonts w:ascii="Arial" w:hAnsi="Arial" w:cs="Arial"/>
          <w:sz w:val="22"/>
          <w:szCs w:val="22"/>
        </w:rPr>
        <w:t xml:space="preserve"> were</w:t>
      </w:r>
      <w:r w:rsidR="00934187" w:rsidRPr="00F31424">
        <w:rPr>
          <w:rFonts w:ascii="Arial" w:hAnsi="Arial" w:cs="Arial"/>
          <w:sz w:val="22"/>
          <w:szCs w:val="22"/>
        </w:rPr>
        <w:t xml:space="preserve"> in response to that policy rejection</w:t>
      </w:r>
      <w:r w:rsidR="00C168E6">
        <w:rPr>
          <w:rFonts w:ascii="Arial" w:hAnsi="Arial" w:cs="Arial"/>
          <w:sz w:val="22"/>
          <w:szCs w:val="22"/>
        </w:rPr>
        <w:t xml:space="preserve"> (e.g. AQA </w:t>
      </w:r>
      <w:proofErr w:type="spellStart"/>
      <w:r w:rsidR="00C168E6">
        <w:rPr>
          <w:rFonts w:ascii="Arial" w:hAnsi="Arial" w:cs="Arial"/>
          <w:sz w:val="22"/>
          <w:szCs w:val="22"/>
        </w:rPr>
        <w:t>Bac</w:t>
      </w:r>
      <w:proofErr w:type="spellEnd"/>
      <w:r w:rsidR="00C168E6">
        <w:rPr>
          <w:rFonts w:ascii="Arial" w:hAnsi="Arial" w:cs="Arial"/>
          <w:sz w:val="22"/>
          <w:szCs w:val="22"/>
        </w:rPr>
        <w:t xml:space="preserve">; </w:t>
      </w:r>
      <w:proofErr w:type="spellStart"/>
      <w:r w:rsidR="00C168E6">
        <w:rPr>
          <w:rFonts w:ascii="Arial" w:hAnsi="Arial" w:cs="Arial"/>
          <w:sz w:val="22"/>
          <w:szCs w:val="22"/>
        </w:rPr>
        <w:t>SFBac</w:t>
      </w:r>
      <w:proofErr w:type="spellEnd"/>
      <w:r w:rsidR="00C168E6">
        <w:rPr>
          <w:rFonts w:ascii="Arial" w:hAnsi="Arial" w:cs="Arial"/>
          <w:sz w:val="22"/>
          <w:szCs w:val="22"/>
        </w:rPr>
        <w:t xml:space="preserve">); others are the result of continued dissatisfaction with GCSEs and </w:t>
      </w:r>
      <w:r w:rsidR="00C168E6" w:rsidRPr="00C168E6">
        <w:rPr>
          <w:rFonts w:ascii="Arial" w:hAnsi="Arial" w:cs="Arial"/>
          <w:i/>
          <w:sz w:val="22"/>
          <w:szCs w:val="22"/>
        </w:rPr>
        <w:t>Curriculum 2000</w:t>
      </w:r>
      <w:r w:rsidR="00C168E6">
        <w:rPr>
          <w:rFonts w:ascii="Arial" w:hAnsi="Arial" w:cs="Arial"/>
          <w:sz w:val="22"/>
          <w:szCs w:val="22"/>
        </w:rPr>
        <w:t xml:space="preserve"> type A Levels (e.g. Pre-U</w:t>
      </w:r>
      <w:r w:rsidR="00193129">
        <w:rPr>
          <w:rFonts w:ascii="Arial" w:hAnsi="Arial" w:cs="Arial"/>
          <w:sz w:val="22"/>
          <w:szCs w:val="22"/>
        </w:rPr>
        <w:t xml:space="preserve">, </w:t>
      </w:r>
      <w:proofErr w:type="spellStart"/>
      <w:r w:rsidR="00193129">
        <w:rPr>
          <w:rFonts w:ascii="Arial" w:hAnsi="Arial" w:cs="Arial"/>
          <w:sz w:val="22"/>
          <w:szCs w:val="22"/>
        </w:rPr>
        <w:t>EBac</w:t>
      </w:r>
      <w:proofErr w:type="spellEnd"/>
      <w:r w:rsidR="00193129">
        <w:rPr>
          <w:rFonts w:ascii="Arial" w:hAnsi="Arial" w:cs="Arial"/>
          <w:sz w:val="22"/>
          <w:szCs w:val="22"/>
        </w:rPr>
        <w:t xml:space="preserve">, A </w:t>
      </w:r>
      <w:proofErr w:type="spellStart"/>
      <w:r w:rsidR="00193129">
        <w:rPr>
          <w:rFonts w:ascii="Arial" w:hAnsi="Arial" w:cs="Arial"/>
          <w:sz w:val="22"/>
          <w:szCs w:val="22"/>
        </w:rPr>
        <w:t>Bac</w:t>
      </w:r>
      <w:proofErr w:type="spellEnd"/>
      <w:r w:rsidR="00C168E6">
        <w:rPr>
          <w:rFonts w:ascii="Arial" w:hAnsi="Arial" w:cs="Arial"/>
          <w:sz w:val="22"/>
          <w:szCs w:val="22"/>
        </w:rPr>
        <w:t xml:space="preserve">); and others are in response to these (e.g. Mod </w:t>
      </w:r>
      <w:proofErr w:type="spellStart"/>
      <w:r w:rsidR="00C168E6">
        <w:rPr>
          <w:rFonts w:ascii="Arial" w:hAnsi="Arial" w:cs="Arial"/>
          <w:sz w:val="22"/>
          <w:szCs w:val="22"/>
        </w:rPr>
        <w:t>Bac</w:t>
      </w:r>
      <w:proofErr w:type="spellEnd"/>
      <w:r w:rsidR="00C168E6">
        <w:rPr>
          <w:rFonts w:ascii="Arial" w:hAnsi="Arial" w:cs="Arial"/>
          <w:sz w:val="22"/>
          <w:szCs w:val="22"/>
        </w:rPr>
        <w:t xml:space="preserve"> and Better </w:t>
      </w:r>
      <w:proofErr w:type="spellStart"/>
      <w:r w:rsidR="00C168E6">
        <w:rPr>
          <w:rFonts w:ascii="Arial" w:hAnsi="Arial" w:cs="Arial"/>
          <w:sz w:val="22"/>
          <w:szCs w:val="22"/>
        </w:rPr>
        <w:t>Bac</w:t>
      </w:r>
      <w:proofErr w:type="spellEnd"/>
      <w:r w:rsidR="00C168E6">
        <w:rPr>
          <w:rFonts w:ascii="Arial" w:hAnsi="Arial" w:cs="Arial"/>
          <w:sz w:val="22"/>
          <w:szCs w:val="22"/>
        </w:rPr>
        <w:t xml:space="preserve">). </w:t>
      </w:r>
      <w:r w:rsidR="008F0CA4">
        <w:rPr>
          <w:rFonts w:ascii="Arial" w:hAnsi="Arial" w:cs="Arial"/>
          <w:sz w:val="22"/>
          <w:szCs w:val="22"/>
        </w:rPr>
        <w:t xml:space="preserve"> </w:t>
      </w:r>
      <w:r w:rsidR="00934187">
        <w:rPr>
          <w:rFonts w:ascii="Arial" w:hAnsi="Arial" w:cs="Arial"/>
          <w:sz w:val="22"/>
          <w:szCs w:val="22"/>
        </w:rPr>
        <w:t>These</w:t>
      </w:r>
      <w:r w:rsidR="00394620">
        <w:rPr>
          <w:rFonts w:ascii="Arial" w:hAnsi="Arial" w:cs="Arial"/>
          <w:sz w:val="22"/>
          <w:szCs w:val="22"/>
        </w:rPr>
        <w:t xml:space="preserve"> qualifications and</w:t>
      </w:r>
      <w:r w:rsidR="00934187">
        <w:rPr>
          <w:rFonts w:ascii="Arial" w:hAnsi="Arial" w:cs="Arial"/>
          <w:sz w:val="22"/>
          <w:szCs w:val="22"/>
        </w:rPr>
        <w:t xml:space="preserve"> </w:t>
      </w:r>
      <w:r w:rsidR="00394620">
        <w:rPr>
          <w:rFonts w:ascii="Arial" w:hAnsi="Arial" w:cs="Arial"/>
          <w:sz w:val="22"/>
          <w:szCs w:val="22"/>
        </w:rPr>
        <w:t xml:space="preserve">proposals </w:t>
      </w:r>
      <w:r w:rsidR="004430A0">
        <w:rPr>
          <w:rFonts w:ascii="Arial" w:hAnsi="Arial" w:cs="Arial"/>
          <w:sz w:val="22"/>
          <w:szCs w:val="22"/>
        </w:rPr>
        <w:t>inhabit</w:t>
      </w:r>
      <w:r w:rsidR="00934187">
        <w:rPr>
          <w:rFonts w:ascii="Arial" w:hAnsi="Arial" w:cs="Arial"/>
          <w:sz w:val="22"/>
          <w:szCs w:val="22"/>
        </w:rPr>
        <w:t xml:space="preserve"> much of the space that </w:t>
      </w:r>
      <w:r w:rsidR="00C168E6">
        <w:rPr>
          <w:rFonts w:ascii="Arial" w:hAnsi="Arial" w:cs="Arial"/>
          <w:sz w:val="22"/>
          <w:szCs w:val="22"/>
        </w:rPr>
        <w:t>any</w:t>
      </w:r>
      <w:r w:rsidR="004430A0">
        <w:rPr>
          <w:rFonts w:ascii="Arial" w:hAnsi="Arial" w:cs="Arial"/>
          <w:sz w:val="22"/>
          <w:szCs w:val="22"/>
        </w:rPr>
        <w:t xml:space="preserve"> Pearson</w:t>
      </w:r>
      <w:r w:rsidR="00C168E6">
        <w:rPr>
          <w:rFonts w:ascii="Arial" w:hAnsi="Arial" w:cs="Arial"/>
          <w:sz w:val="22"/>
          <w:szCs w:val="22"/>
        </w:rPr>
        <w:t>-led</w:t>
      </w:r>
      <w:r w:rsidR="004430A0">
        <w:rPr>
          <w:rFonts w:ascii="Arial" w:hAnsi="Arial" w:cs="Arial"/>
          <w:sz w:val="22"/>
          <w:szCs w:val="22"/>
        </w:rPr>
        <w:t xml:space="preserve"> framework </w:t>
      </w:r>
      <w:r w:rsidR="00193129">
        <w:rPr>
          <w:rFonts w:ascii="Arial" w:hAnsi="Arial" w:cs="Arial"/>
          <w:sz w:val="22"/>
          <w:szCs w:val="22"/>
        </w:rPr>
        <w:t xml:space="preserve">would seek </w:t>
      </w:r>
      <w:r w:rsidR="004430A0">
        <w:rPr>
          <w:rFonts w:ascii="Arial" w:hAnsi="Arial" w:cs="Arial"/>
          <w:sz w:val="22"/>
          <w:szCs w:val="22"/>
        </w:rPr>
        <w:t>to occupy</w:t>
      </w:r>
      <w:r w:rsidR="00934187">
        <w:rPr>
          <w:rFonts w:ascii="Arial" w:hAnsi="Arial" w:cs="Arial"/>
          <w:sz w:val="22"/>
          <w:szCs w:val="22"/>
        </w:rPr>
        <w:t>.</w:t>
      </w:r>
    </w:p>
    <w:p w:rsidR="00FF200B" w:rsidRDefault="00FF200B" w:rsidP="00FF200B">
      <w:pPr>
        <w:widowControl w:val="0"/>
        <w:tabs>
          <w:tab w:val="left" w:pos="220"/>
          <w:tab w:val="left" w:pos="720"/>
        </w:tabs>
        <w:autoSpaceDE w:val="0"/>
        <w:autoSpaceDN w:val="0"/>
        <w:adjustRightInd w:val="0"/>
        <w:spacing w:line="360" w:lineRule="auto"/>
        <w:rPr>
          <w:rFonts w:ascii="Arial" w:hAnsi="Arial" w:cs="Arial"/>
          <w:sz w:val="22"/>
          <w:szCs w:val="22"/>
        </w:rPr>
      </w:pPr>
    </w:p>
    <w:p w:rsidR="00FF200B" w:rsidRDefault="00B8161A" w:rsidP="00FF200B">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2.5</w:t>
      </w:r>
      <w:r w:rsidR="00FF200B">
        <w:rPr>
          <w:rFonts w:ascii="Arial" w:hAnsi="Arial" w:cs="Arial"/>
          <w:sz w:val="22"/>
          <w:szCs w:val="22"/>
        </w:rPr>
        <w:tab/>
        <w:t>The ‘pull’ of higher education is weakening for 18/19 year olds.  Fewer are applying for university and the number of courses on offer is contracting</w:t>
      </w:r>
      <w:r w:rsidR="00193129">
        <w:rPr>
          <w:rStyle w:val="FootnoteReference"/>
          <w:rFonts w:ascii="Arial" w:hAnsi="Arial" w:cs="Arial"/>
          <w:sz w:val="22"/>
          <w:szCs w:val="22"/>
        </w:rPr>
        <w:footnoteReference w:id="11"/>
      </w:r>
      <w:r w:rsidR="00FF200B">
        <w:rPr>
          <w:rFonts w:ascii="Arial" w:hAnsi="Arial" w:cs="Arial"/>
          <w:sz w:val="22"/>
          <w:szCs w:val="22"/>
        </w:rPr>
        <w:t xml:space="preserve">.  In this context, young people </w:t>
      </w:r>
      <w:r w:rsidR="00193129">
        <w:rPr>
          <w:rFonts w:ascii="Arial" w:hAnsi="Arial" w:cs="Arial"/>
          <w:sz w:val="22"/>
          <w:szCs w:val="22"/>
        </w:rPr>
        <w:t xml:space="preserve">are increasingly interested </w:t>
      </w:r>
      <w:r w:rsidR="00FF200B">
        <w:rPr>
          <w:rFonts w:ascii="Arial" w:hAnsi="Arial" w:cs="Arial"/>
          <w:sz w:val="22"/>
          <w:szCs w:val="22"/>
        </w:rPr>
        <w:t>in apprenticeships and employment at a time when both are in relatively short supply.</w:t>
      </w:r>
      <w:r w:rsidR="00C168E6">
        <w:rPr>
          <w:rFonts w:ascii="Arial" w:hAnsi="Arial" w:cs="Arial"/>
          <w:sz w:val="22"/>
          <w:szCs w:val="22"/>
        </w:rPr>
        <w:t xml:space="preserve">  This suggests that any future baccalaureate framework should have a strong vocational dimension.</w:t>
      </w:r>
    </w:p>
    <w:p w:rsidR="00FF200B" w:rsidRDefault="00FF200B" w:rsidP="00FF200B">
      <w:pPr>
        <w:widowControl w:val="0"/>
        <w:tabs>
          <w:tab w:val="left" w:pos="220"/>
          <w:tab w:val="left" w:pos="720"/>
        </w:tabs>
        <w:autoSpaceDE w:val="0"/>
        <w:autoSpaceDN w:val="0"/>
        <w:adjustRightInd w:val="0"/>
        <w:spacing w:line="360" w:lineRule="auto"/>
        <w:rPr>
          <w:rFonts w:ascii="Arial" w:hAnsi="Arial" w:cs="Arial"/>
          <w:sz w:val="22"/>
          <w:szCs w:val="22"/>
        </w:rPr>
      </w:pPr>
    </w:p>
    <w:p w:rsidR="00FF200B" w:rsidRDefault="00B8161A" w:rsidP="00FF200B">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2.6</w:t>
      </w:r>
      <w:r>
        <w:rPr>
          <w:rFonts w:ascii="Arial" w:hAnsi="Arial" w:cs="Arial"/>
          <w:sz w:val="22"/>
          <w:szCs w:val="22"/>
        </w:rPr>
        <w:tab/>
        <w:t>T</w:t>
      </w:r>
      <w:r w:rsidR="00FF200B">
        <w:rPr>
          <w:rFonts w:ascii="Arial" w:hAnsi="Arial" w:cs="Arial"/>
          <w:sz w:val="22"/>
          <w:szCs w:val="22"/>
        </w:rPr>
        <w:t>he wider economic context is the worst in living memory with over a million 18-25 year olds unemployed</w:t>
      </w:r>
      <w:r w:rsidR="00193129">
        <w:rPr>
          <w:rStyle w:val="FootnoteReference"/>
          <w:rFonts w:ascii="Arial" w:hAnsi="Arial" w:cs="Arial"/>
          <w:sz w:val="22"/>
          <w:szCs w:val="22"/>
        </w:rPr>
        <w:footnoteReference w:id="12"/>
      </w:r>
      <w:r w:rsidR="00FF200B">
        <w:rPr>
          <w:rFonts w:ascii="Arial" w:hAnsi="Arial" w:cs="Arial"/>
          <w:sz w:val="22"/>
          <w:szCs w:val="22"/>
        </w:rPr>
        <w:t xml:space="preserve"> and the situation show</w:t>
      </w:r>
      <w:r w:rsidR="00193129">
        <w:rPr>
          <w:rFonts w:ascii="Arial" w:hAnsi="Arial" w:cs="Arial"/>
          <w:sz w:val="22"/>
          <w:szCs w:val="22"/>
        </w:rPr>
        <w:t>s</w:t>
      </w:r>
      <w:r w:rsidR="00FF200B">
        <w:rPr>
          <w:rFonts w:ascii="Arial" w:hAnsi="Arial" w:cs="Arial"/>
          <w:sz w:val="22"/>
          <w:szCs w:val="22"/>
        </w:rPr>
        <w:t xml:space="preserve"> little sign of improvement.  This is not only a severe problem for these young adults; the crisis for young people also seeps into 14-19 education because </w:t>
      </w:r>
      <w:proofErr w:type="spellStart"/>
      <w:r w:rsidR="00FF200B">
        <w:rPr>
          <w:rFonts w:ascii="Arial" w:hAnsi="Arial" w:cs="Arial"/>
          <w:sz w:val="22"/>
          <w:szCs w:val="22"/>
        </w:rPr>
        <w:t>worklessness</w:t>
      </w:r>
      <w:proofErr w:type="spellEnd"/>
      <w:r w:rsidR="00FF200B">
        <w:rPr>
          <w:rFonts w:ascii="Arial" w:hAnsi="Arial" w:cs="Arial"/>
          <w:sz w:val="22"/>
          <w:szCs w:val="22"/>
        </w:rPr>
        <w:t xml:space="preserve"> and the removal of the E</w:t>
      </w:r>
      <w:r w:rsidR="00193129">
        <w:rPr>
          <w:rFonts w:ascii="Arial" w:hAnsi="Arial" w:cs="Arial"/>
          <w:sz w:val="22"/>
          <w:szCs w:val="22"/>
        </w:rPr>
        <w:t xml:space="preserve">ducation </w:t>
      </w:r>
      <w:r w:rsidR="00FF200B">
        <w:rPr>
          <w:rFonts w:ascii="Arial" w:hAnsi="Arial" w:cs="Arial"/>
          <w:sz w:val="22"/>
          <w:szCs w:val="22"/>
        </w:rPr>
        <w:t>M</w:t>
      </w:r>
      <w:r w:rsidR="00193129">
        <w:rPr>
          <w:rFonts w:ascii="Arial" w:hAnsi="Arial" w:cs="Arial"/>
          <w:sz w:val="22"/>
          <w:szCs w:val="22"/>
        </w:rPr>
        <w:t xml:space="preserve">aintenance </w:t>
      </w:r>
      <w:r w:rsidR="00FF200B">
        <w:rPr>
          <w:rFonts w:ascii="Arial" w:hAnsi="Arial" w:cs="Arial"/>
          <w:sz w:val="22"/>
          <w:szCs w:val="22"/>
        </w:rPr>
        <w:t>A</w:t>
      </w:r>
      <w:r w:rsidR="00193129">
        <w:rPr>
          <w:rFonts w:ascii="Arial" w:hAnsi="Arial" w:cs="Arial"/>
          <w:sz w:val="22"/>
          <w:szCs w:val="22"/>
        </w:rPr>
        <w:t>llowance</w:t>
      </w:r>
      <w:r w:rsidR="00FF200B">
        <w:rPr>
          <w:rFonts w:ascii="Arial" w:hAnsi="Arial" w:cs="Arial"/>
          <w:sz w:val="22"/>
          <w:szCs w:val="22"/>
        </w:rPr>
        <w:t xml:space="preserve"> could undermine the motivation for some groups to continue participat</w:t>
      </w:r>
      <w:r w:rsidR="00193129">
        <w:rPr>
          <w:rFonts w:ascii="Arial" w:hAnsi="Arial" w:cs="Arial"/>
          <w:sz w:val="22"/>
          <w:szCs w:val="22"/>
        </w:rPr>
        <w:t>ing</w:t>
      </w:r>
      <w:r w:rsidR="00FF200B">
        <w:rPr>
          <w:rFonts w:ascii="Arial" w:hAnsi="Arial" w:cs="Arial"/>
          <w:sz w:val="22"/>
          <w:szCs w:val="22"/>
        </w:rPr>
        <w:t xml:space="preserve"> in post-compulsory education and training</w:t>
      </w:r>
      <w:r w:rsidR="00193129">
        <w:rPr>
          <w:rFonts w:ascii="Arial" w:hAnsi="Arial" w:cs="Arial"/>
          <w:sz w:val="22"/>
          <w:szCs w:val="22"/>
        </w:rPr>
        <w:t xml:space="preserve"> and/or to make it more difficult for them to participate</w:t>
      </w:r>
      <w:r w:rsidR="00193129">
        <w:rPr>
          <w:rStyle w:val="FootnoteReference"/>
          <w:rFonts w:ascii="Arial" w:hAnsi="Arial" w:cs="Arial"/>
          <w:sz w:val="22"/>
          <w:szCs w:val="22"/>
        </w:rPr>
        <w:footnoteReference w:id="13"/>
      </w:r>
      <w:r w:rsidR="00FF200B">
        <w:rPr>
          <w:rFonts w:ascii="Arial" w:hAnsi="Arial" w:cs="Arial"/>
          <w:sz w:val="22"/>
          <w:szCs w:val="22"/>
        </w:rPr>
        <w:t>.</w:t>
      </w:r>
      <w:r w:rsidR="00725232">
        <w:rPr>
          <w:rFonts w:ascii="Arial" w:hAnsi="Arial" w:cs="Arial"/>
          <w:sz w:val="22"/>
          <w:szCs w:val="22"/>
        </w:rPr>
        <w:t xml:space="preserve">  </w:t>
      </w:r>
    </w:p>
    <w:p w:rsidR="00FF200B" w:rsidRDefault="00FF200B" w:rsidP="00FF200B">
      <w:pPr>
        <w:widowControl w:val="0"/>
        <w:tabs>
          <w:tab w:val="left" w:pos="220"/>
          <w:tab w:val="left" w:pos="720"/>
        </w:tabs>
        <w:autoSpaceDE w:val="0"/>
        <w:autoSpaceDN w:val="0"/>
        <w:adjustRightInd w:val="0"/>
        <w:spacing w:line="360" w:lineRule="auto"/>
        <w:rPr>
          <w:rFonts w:ascii="Arial" w:hAnsi="Arial" w:cs="Arial"/>
          <w:sz w:val="22"/>
          <w:szCs w:val="22"/>
        </w:rPr>
      </w:pPr>
    </w:p>
    <w:p w:rsidR="00FF200B" w:rsidRDefault="00534336" w:rsidP="00FF200B">
      <w:pPr>
        <w:widowControl w:val="0"/>
        <w:tabs>
          <w:tab w:val="left" w:pos="220"/>
          <w:tab w:val="left" w:pos="720"/>
        </w:tabs>
        <w:autoSpaceDE w:val="0"/>
        <w:autoSpaceDN w:val="0"/>
        <w:adjustRightInd w:val="0"/>
        <w:spacing w:line="360" w:lineRule="auto"/>
        <w:rPr>
          <w:rFonts w:ascii="Arial" w:hAnsi="Arial" w:cs="Arial"/>
          <w:sz w:val="22"/>
          <w:szCs w:val="22"/>
        </w:rPr>
      </w:pPr>
      <w:r>
        <w:rPr>
          <w:rFonts w:ascii="Arial" w:hAnsi="Arial" w:cs="Arial"/>
          <w:sz w:val="22"/>
          <w:szCs w:val="22"/>
        </w:rPr>
        <w:t>2.7</w:t>
      </w:r>
      <w:r w:rsidR="00FF200B">
        <w:rPr>
          <w:rFonts w:ascii="Arial" w:hAnsi="Arial" w:cs="Arial"/>
          <w:sz w:val="22"/>
          <w:szCs w:val="22"/>
        </w:rPr>
        <w:tab/>
        <w:t xml:space="preserve">The context for the local delivery of the 14-19 </w:t>
      </w:r>
      <w:proofErr w:type="gramStart"/>
      <w:r w:rsidR="00FF200B">
        <w:rPr>
          <w:rFonts w:ascii="Arial" w:hAnsi="Arial" w:cs="Arial"/>
          <w:sz w:val="22"/>
          <w:szCs w:val="22"/>
        </w:rPr>
        <w:t>curriculum</w:t>
      </w:r>
      <w:proofErr w:type="gramEnd"/>
      <w:r w:rsidR="00FF200B">
        <w:rPr>
          <w:rFonts w:ascii="Arial" w:hAnsi="Arial" w:cs="Arial"/>
          <w:sz w:val="22"/>
          <w:szCs w:val="22"/>
        </w:rPr>
        <w:t xml:space="preserve"> is fragmenting as the role of academies grow</w:t>
      </w:r>
      <w:r w:rsidR="00193129">
        <w:rPr>
          <w:rFonts w:ascii="Arial" w:hAnsi="Arial" w:cs="Arial"/>
          <w:sz w:val="22"/>
          <w:szCs w:val="22"/>
        </w:rPr>
        <w:t>s, local authorities recede</w:t>
      </w:r>
      <w:r w:rsidR="00FF200B">
        <w:rPr>
          <w:rFonts w:ascii="Arial" w:hAnsi="Arial" w:cs="Arial"/>
          <w:sz w:val="22"/>
          <w:szCs w:val="22"/>
        </w:rPr>
        <w:t xml:space="preserve"> and 14-19 partnerships evolve or weaken</w:t>
      </w:r>
      <w:r w:rsidR="00193129">
        <w:rPr>
          <w:rStyle w:val="FootnoteReference"/>
          <w:rFonts w:ascii="Arial" w:hAnsi="Arial" w:cs="Arial"/>
          <w:sz w:val="22"/>
          <w:szCs w:val="22"/>
        </w:rPr>
        <w:footnoteReference w:id="14"/>
      </w:r>
      <w:r w:rsidR="00FF200B">
        <w:rPr>
          <w:rFonts w:ascii="Arial" w:hAnsi="Arial" w:cs="Arial"/>
          <w:sz w:val="22"/>
          <w:szCs w:val="22"/>
        </w:rPr>
        <w:t>.  This poses a problem in particular for vocational learning, which depends in part o</w:t>
      </w:r>
      <w:r w:rsidR="00193129">
        <w:rPr>
          <w:rFonts w:ascii="Arial" w:hAnsi="Arial" w:cs="Arial"/>
          <w:sz w:val="22"/>
          <w:szCs w:val="22"/>
        </w:rPr>
        <w:t>n</w:t>
      </w:r>
      <w:r w:rsidR="00FF200B">
        <w:rPr>
          <w:rFonts w:ascii="Arial" w:hAnsi="Arial" w:cs="Arial"/>
          <w:sz w:val="22"/>
          <w:szCs w:val="22"/>
        </w:rPr>
        <w:t xml:space="preserve"> local collaboration in order to ensure an optimum range of opportunities, the development of progression routes and coherent relationships with local employers and regeneration agencies.</w:t>
      </w:r>
    </w:p>
    <w:p w:rsidR="00F42A2F" w:rsidRDefault="00F42A2F" w:rsidP="00D6218C">
      <w:pPr>
        <w:widowControl w:val="0"/>
        <w:tabs>
          <w:tab w:val="left" w:pos="220"/>
          <w:tab w:val="left" w:pos="720"/>
        </w:tabs>
        <w:autoSpaceDE w:val="0"/>
        <w:autoSpaceDN w:val="0"/>
        <w:adjustRightInd w:val="0"/>
        <w:rPr>
          <w:rFonts w:ascii="Arial" w:hAnsi="Arial" w:cs="Arial"/>
          <w:sz w:val="22"/>
          <w:szCs w:val="22"/>
        </w:rPr>
      </w:pPr>
    </w:p>
    <w:p w:rsidR="004430A0" w:rsidRPr="00B34BAE" w:rsidRDefault="0099162A" w:rsidP="003D1A4F">
      <w:pPr>
        <w:pStyle w:val="Heading2"/>
        <w:rPr>
          <w:color w:val="17365D" w:themeColor="text2" w:themeShade="BF"/>
        </w:rPr>
      </w:pPr>
      <w:r>
        <w:rPr>
          <w:color w:val="17365D" w:themeColor="text2" w:themeShade="BF"/>
        </w:rPr>
        <w:t>3</w:t>
      </w:r>
      <w:r w:rsidR="00DF46FF" w:rsidRPr="00B34BAE">
        <w:rPr>
          <w:color w:val="17365D" w:themeColor="text2" w:themeShade="BF"/>
        </w:rPr>
        <w:t>.</w:t>
      </w:r>
      <w:r w:rsidR="00F02983">
        <w:rPr>
          <w:color w:val="17365D" w:themeColor="text2" w:themeShade="BF"/>
        </w:rPr>
        <w:tab/>
      </w:r>
      <w:r w:rsidR="00DF46FF" w:rsidRPr="00B34BAE">
        <w:rPr>
          <w:color w:val="17365D" w:themeColor="text2" w:themeShade="BF"/>
        </w:rPr>
        <w:t xml:space="preserve"> </w:t>
      </w:r>
      <w:r w:rsidR="006E68F5" w:rsidRPr="00B34BAE">
        <w:rPr>
          <w:color w:val="17365D" w:themeColor="text2" w:themeShade="BF"/>
        </w:rPr>
        <w:t xml:space="preserve">Challenges </w:t>
      </w:r>
      <w:r w:rsidR="00A3016B" w:rsidRPr="00B34BAE">
        <w:rPr>
          <w:color w:val="17365D" w:themeColor="text2" w:themeShade="BF"/>
        </w:rPr>
        <w:t xml:space="preserve">and opportunities </w:t>
      </w:r>
    </w:p>
    <w:p w:rsidR="003D1A4F" w:rsidRPr="003D1A4F" w:rsidRDefault="003D1A4F" w:rsidP="003D1A4F"/>
    <w:p w:rsidR="00A3016B" w:rsidRPr="00986295" w:rsidRDefault="0099162A" w:rsidP="00C70AB1">
      <w:pPr>
        <w:spacing w:beforeLines="1" w:afterLines="1" w:line="360" w:lineRule="auto"/>
        <w:rPr>
          <w:rFonts w:ascii="Arial" w:hAnsi="Arial" w:cs="Arial"/>
          <w:sz w:val="22"/>
          <w:szCs w:val="22"/>
        </w:rPr>
      </w:pPr>
      <w:r>
        <w:rPr>
          <w:rFonts w:ascii="Arial" w:hAnsi="Arial" w:cs="Arial"/>
          <w:sz w:val="22"/>
          <w:szCs w:val="22"/>
        </w:rPr>
        <w:t>3.1</w:t>
      </w:r>
      <w:r>
        <w:rPr>
          <w:rFonts w:ascii="Arial" w:hAnsi="Arial" w:cs="Arial"/>
          <w:sz w:val="22"/>
          <w:szCs w:val="22"/>
        </w:rPr>
        <w:tab/>
      </w:r>
      <w:r w:rsidR="00A3016B" w:rsidRPr="00986295">
        <w:rPr>
          <w:rFonts w:ascii="Arial" w:hAnsi="Arial" w:cs="Arial"/>
          <w:sz w:val="22"/>
          <w:szCs w:val="22"/>
        </w:rPr>
        <w:t xml:space="preserve">For a unified baccalaureate framework, </w:t>
      </w:r>
      <w:r w:rsidR="00534336">
        <w:rPr>
          <w:rFonts w:ascii="Arial" w:hAnsi="Arial" w:cs="Arial"/>
          <w:sz w:val="22"/>
          <w:szCs w:val="22"/>
        </w:rPr>
        <w:t>several</w:t>
      </w:r>
      <w:r w:rsidR="0093646A" w:rsidRPr="00986295">
        <w:rPr>
          <w:rFonts w:ascii="Arial" w:hAnsi="Arial" w:cs="Arial"/>
          <w:sz w:val="22"/>
          <w:szCs w:val="22"/>
        </w:rPr>
        <w:t xml:space="preserve"> challenges </w:t>
      </w:r>
      <w:r w:rsidR="00DD2224">
        <w:rPr>
          <w:rFonts w:ascii="Arial" w:hAnsi="Arial" w:cs="Arial"/>
          <w:sz w:val="22"/>
          <w:szCs w:val="22"/>
        </w:rPr>
        <w:t xml:space="preserve">flow from the new context related to the effects of Government policy; the fragmentation of the ‘Tomlinson consensus’ over </w:t>
      </w:r>
      <w:r w:rsidR="00200BB5">
        <w:rPr>
          <w:rFonts w:ascii="Arial" w:hAnsi="Arial" w:cs="Arial"/>
          <w:sz w:val="22"/>
          <w:szCs w:val="22"/>
        </w:rPr>
        <w:t xml:space="preserve">the past seven years and the </w:t>
      </w:r>
      <w:r w:rsidR="00193129">
        <w:rPr>
          <w:rFonts w:ascii="Arial" w:hAnsi="Arial" w:cs="Arial"/>
          <w:sz w:val="22"/>
          <w:szCs w:val="22"/>
        </w:rPr>
        <w:t xml:space="preserve">wider </w:t>
      </w:r>
      <w:r w:rsidR="00DD2224">
        <w:rPr>
          <w:rFonts w:ascii="Arial" w:hAnsi="Arial" w:cs="Arial"/>
          <w:sz w:val="22"/>
          <w:szCs w:val="22"/>
        </w:rPr>
        <w:t>effects of the economic crisis on young people</w:t>
      </w:r>
      <w:r w:rsidR="00200BB5">
        <w:rPr>
          <w:rFonts w:ascii="Arial" w:hAnsi="Arial" w:cs="Arial"/>
          <w:sz w:val="22"/>
          <w:szCs w:val="22"/>
        </w:rPr>
        <w:t>.</w:t>
      </w:r>
    </w:p>
    <w:p w:rsidR="00FA1634" w:rsidRDefault="00FA1634" w:rsidP="00C70AB1">
      <w:pPr>
        <w:spacing w:beforeLines="1" w:afterLines="1" w:line="360" w:lineRule="auto"/>
        <w:rPr>
          <w:rFonts w:ascii="Arial" w:hAnsi="Arial" w:cs="Arial"/>
        </w:rPr>
      </w:pPr>
    </w:p>
    <w:p w:rsidR="0099162A" w:rsidRDefault="0099162A" w:rsidP="00C70AB1">
      <w:pPr>
        <w:spacing w:beforeLines="1" w:afterLines="1" w:line="360" w:lineRule="auto"/>
        <w:rPr>
          <w:rFonts w:ascii="Arial" w:hAnsi="Arial" w:cs="Arial"/>
          <w:sz w:val="22"/>
          <w:szCs w:val="22"/>
        </w:rPr>
      </w:pPr>
      <w:r>
        <w:rPr>
          <w:rFonts w:ascii="Arial" w:hAnsi="Arial" w:cs="Arial"/>
          <w:sz w:val="22"/>
          <w:szCs w:val="22"/>
        </w:rPr>
        <w:t>3.2</w:t>
      </w:r>
      <w:r>
        <w:rPr>
          <w:rFonts w:ascii="Arial" w:hAnsi="Arial" w:cs="Arial"/>
          <w:sz w:val="22"/>
          <w:szCs w:val="22"/>
        </w:rPr>
        <w:tab/>
      </w:r>
      <w:r w:rsidR="00A3016B" w:rsidRPr="0099162A">
        <w:rPr>
          <w:rFonts w:ascii="Arial" w:hAnsi="Arial" w:cs="Arial"/>
          <w:sz w:val="22"/>
          <w:szCs w:val="22"/>
        </w:rPr>
        <w:t xml:space="preserve">The Coalition Government (or more precisely the Conservative Right) </w:t>
      </w:r>
      <w:r w:rsidR="00E622FE" w:rsidRPr="0099162A">
        <w:rPr>
          <w:rFonts w:ascii="Arial" w:hAnsi="Arial" w:cs="Arial"/>
          <w:sz w:val="22"/>
          <w:szCs w:val="22"/>
        </w:rPr>
        <w:t>has</w:t>
      </w:r>
      <w:r w:rsidR="004462B1" w:rsidRPr="0099162A">
        <w:rPr>
          <w:rFonts w:ascii="Arial" w:hAnsi="Arial" w:cs="Arial"/>
          <w:sz w:val="22"/>
          <w:szCs w:val="22"/>
        </w:rPr>
        <w:t xml:space="preserve"> mounted a serious education challenge around the role of </w:t>
      </w:r>
      <w:r w:rsidR="00F12A03" w:rsidRPr="0099162A">
        <w:rPr>
          <w:rFonts w:ascii="Arial" w:hAnsi="Arial" w:cs="Arial"/>
          <w:sz w:val="22"/>
          <w:szCs w:val="22"/>
        </w:rPr>
        <w:t xml:space="preserve">‘powerful knowledge’ </w:t>
      </w:r>
      <w:r w:rsidR="004462B1" w:rsidRPr="0099162A">
        <w:rPr>
          <w:rFonts w:ascii="Arial" w:hAnsi="Arial" w:cs="Arial"/>
          <w:sz w:val="22"/>
          <w:szCs w:val="22"/>
        </w:rPr>
        <w:t xml:space="preserve">in 14-19 curriculum and qualifications </w:t>
      </w:r>
      <w:r w:rsidR="00FA1634" w:rsidRPr="0099162A">
        <w:rPr>
          <w:rFonts w:ascii="Arial" w:hAnsi="Arial" w:cs="Arial"/>
          <w:sz w:val="22"/>
          <w:szCs w:val="22"/>
        </w:rPr>
        <w:t>linked</w:t>
      </w:r>
      <w:r w:rsidR="00E622FE" w:rsidRPr="0099162A">
        <w:rPr>
          <w:rFonts w:ascii="Arial" w:hAnsi="Arial" w:cs="Arial"/>
          <w:sz w:val="22"/>
          <w:szCs w:val="22"/>
        </w:rPr>
        <w:t xml:space="preserve"> to ideas about social mobility</w:t>
      </w:r>
      <w:r w:rsidR="00193129">
        <w:rPr>
          <w:rStyle w:val="FootnoteReference"/>
          <w:rFonts w:ascii="Arial" w:hAnsi="Arial" w:cs="Arial"/>
          <w:sz w:val="22"/>
          <w:szCs w:val="22"/>
        </w:rPr>
        <w:footnoteReference w:id="15"/>
      </w:r>
      <w:r w:rsidR="00E622FE" w:rsidRPr="0099162A">
        <w:rPr>
          <w:rFonts w:ascii="Arial" w:hAnsi="Arial" w:cs="Arial"/>
          <w:sz w:val="22"/>
          <w:szCs w:val="22"/>
        </w:rPr>
        <w:t>.  T</w:t>
      </w:r>
      <w:r w:rsidR="00FA1634" w:rsidRPr="0099162A">
        <w:rPr>
          <w:rFonts w:ascii="Arial" w:hAnsi="Arial" w:cs="Arial"/>
          <w:sz w:val="22"/>
          <w:szCs w:val="22"/>
        </w:rPr>
        <w:t>hese</w:t>
      </w:r>
      <w:r w:rsidR="004462B1" w:rsidRPr="0099162A">
        <w:rPr>
          <w:rFonts w:ascii="Arial" w:hAnsi="Arial" w:cs="Arial"/>
          <w:sz w:val="22"/>
          <w:szCs w:val="22"/>
        </w:rPr>
        <w:t xml:space="preserve"> </w:t>
      </w:r>
      <w:r w:rsidR="00FA1634" w:rsidRPr="0099162A">
        <w:rPr>
          <w:rFonts w:ascii="Arial" w:hAnsi="Arial" w:cs="Arial"/>
          <w:sz w:val="22"/>
          <w:szCs w:val="22"/>
        </w:rPr>
        <w:t xml:space="preserve">cannot be ignored by </w:t>
      </w:r>
      <w:r w:rsidR="004462B1" w:rsidRPr="0099162A">
        <w:rPr>
          <w:rFonts w:ascii="Arial" w:hAnsi="Arial" w:cs="Arial"/>
          <w:sz w:val="22"/>
          <w:szCs w:val="22"/>
        </w:rPr>
        <w:t>a unified baccalaureate framework</w:t>
      </w:r>
      <w:r w:rsidR="00FA1634" w:rsidRPr="0099162A">
        <w:rPr>
          <w:rFonts w:ascii="Arial" w:hAnsi="Arial" w:cs="Arial"/>
          <w:sz w:val="22"/>
          <w:szCs w:val="22"/>
        </w:rPr>
        <w:t xml:space="preserve"> proposal</w:t>
      </w:r>
      <w:r w:rsidR="00F12A03" w:rsidRPr="0099162A">
        <w:rPr>
          <w:rFonts w:ascii="Arial" w:hAnsi="Arial" w:cs="Arial"/>
          <w:sz w:val="22"/>
          <w:szCs w:val="22"/>
        </w:rPr>
        <w:t xml:space="preserve"> because </w:t>
      </w:r>
      <w:r w:rsidR="00E622FE" w:rsidRPr="0099162A">
        <w:rPr>
          <w:rFonts w:ascii="Arial" w:hAnsi="Arial" w:cs="Arial"/>
          <w:sz w:val="22"/>
          <w:szCs w:val="22"/>
        </w:rPr>
        <w:t>any</w:t>
      </w:r>
      <w:r w:rsidR="00F12A03" w:rsidRPr="0099162A">
        <w:rPr>
          <w:rFonts w:ascii="Arial" w:hAnsi="Arial" w:cs="Arial"/>
          <w:sz w:val="22"/>
          <w:szCs w:val="22"/>
        </w:rPr>
        <w:t xml:space="preserve"> new framework will be regarded as second best</w:t>
      </w:r>
      <w:r w:rsidR="00E622FE" w:rsidRPr="0099162A">
        <w:rPr>
          <w:rFonts w:ascii="Arial" w:hAnsi="Arial" w:cs="Arial"/>
          <w:sz w:val="22"/>
          <w:szCs w:val="22"/>
        </w:rPr>
        <w:t xml:space="preserve"> if it does not promote challenging study</w:t>
      </w:r>
      <w:r w:rsidR="00F12A03" w:rsidRPr="0099162A">
        <w:rPr>
          <w:rFonts w:ascii="Arial" w:hAnsi="Arial" w:cs="Arial"/>
          <w:sz w:val="22"/>
          <w:szCs w:val="22"/>
        </w:rPr>
        <w:t>.</w:t>
      </w:r>
    </w:p>
    <w:p w:rsidR="0099162A" w:rsidRDefault="0099162A" w:rsidP="00C70AB1">
      <w:pPr>
        <w:spacing w:beforeLines="1" w:afterLines="1" w:line="360" w:lineRule="auto"/>
        <w:rPr>
          <w:rFonts w:ascii="Arial" w:hAnsi="Arial" w:cs="Arial"/>
          <w:sz w:val="22"/>
          <w:szCs w:val="22"/>
        </w:rPr>
      </w:pPr>
    </w:p>
    <w:p w:rsidR="0099162A" w:rsidRDefault="0099162A" w:rsidP="00C70AB1">
      <w:pPr>
        <w:spacing w:beforeLines="1" w:afterLines="1" w:line="360" w:lineRule="auto"/>
        <w:rPr>
          <w:rFonts w:ascii="Arial" w:hAnsi="Arial" w:cs="Arial"/>
          <w:sz w:val="22"/>
          <w:szCs w:val="22"/>
        </w:rPr>
      </w:pPr>
      <w:r>
        <w:rPr>
          <w:rFonts w:ascii="Arial" w:hAnsi="Arial" w:cs="Arial"/>
          <w:sz w:val="22"/>
          <w:szCs w:val="22"/>
        </w:rPr>
        <w:t>3.3</w:t>
      </w:r>
      <w:r>
        <w:rPr>
          <w:rFonts w:ascii="Arial" w:hAnsi="Arial" w:cs="Arial"/>
          <w:sz w:val="22"/>
          <w:szCs w:val="22"/>
        </w:rPr>
        <w:tab/>
      </w:r>
      <w:r w:rsidR="00E622FE" w:rsidRPr="00861274">
        <w:rPr>
          <w:rFonts w:ascii="Arial" w:hAnsi="Arial" w:cs="Arial"/>
          <w:sz w:val="22"/>
          <w:szCs w:val="22"/>
        </w:rPr>
        <w:t>At the same time, g</w:t>
      </w:r>
      <w:r w:rsidR="004462B1" w:rsidRPr="00861274">
        <w:rPr>
          <w:rFonts w:ascii="Arial" w:hAnsi="Arial" w:cs="Arial"/>
          <w:sz w:val="22"/>
          <w:szCs w:val="22"/>
        </w:rPr>
        <w:t xml:space="preserve">overnment policy </w:t>
      </w:r>
      <w:r w:rsidR="00FA1634" w:rsidRPr="00861274">
        <w:rPr>
          <w:rFonts w:ascii="Arial" w:hAnsi="Arial" w:cs="Arial"/>
          <w:sz w:val="22"/>
          <w:szCs w:val="22"/>
        </w:rPr>
        <w:t>is more likely to produce social division than social mobility.  Its focus on</w:t>
      </w:r>
      <w:r w:rsidR="008F0CA4">
        <w:rPr>
          <w:rFonts w:ascii="Arial" w:hAnsi="Arial" w:cs="Arial"/>
          <w:sz w:val="22"/>
          <w:szCs w:val="22"/>
        </w:rPr>
        <w:t xml:space="preserve">, at </w:t>
      </w:r>
      <w:r w:rsidR="00193129">
        <w:rPr>
          <w:rFonts w:ascii="Arial" w:hAnsi="Arial" w:cs="Arial"/>
          <w:sz w:val="22"/>
          <w:szCs w:val="22"/>
        </w:rPr>
        <w:t>one end of the spectrum</w:t>
      </w:r>
      <w:r w:rsidR="00FA1634" w:rsidRPr="00861274">
        <w:rPr>
          <w:rFonts w:ascii="Arial" w:hAnsi="Arial" w:cs="Arial"/>
          <w:sz w:val="22"/>
          <w:szCs w:val="22"/>
        </w:rPr>
        <w:t xml:space="preserve"> </w:t>
      </w:r>
      <w:r w:rsidR="00193129">
        <w:rPr>
          <w:rFonts w:ascii="Arial" w:hAnsi="Arial" w:cs="Arial"/>
          <w:sz w:val="22"/>
          <w:szCs w:val="22"/>
        </w:rPr>
        <w:t xml:space="preserve">on </w:t>
      </w:r>
      <w:r w:rsidR="00F12A03" w:rsidRPr="00861274">
        <w:rPr>
          <w:rFonts w:ascii="Arial" w:hAnsi="Arial" w:cs="Arial"/>
          <w:sz w:val="22"/>
          <w:szCs w:val="22"/>
        </w:rPr>
        <w:t>high value</w:t>
      </w:r>
      <w:r w:rsidR="00FA1634" w:rsidRPr="00861274">
        <w:rPr>
          <w:rFonts w:ascii="Arial" w:hAnsi="Arial" w:cs="Arial"/>
          <w:sz w:val="22"/>
          <w:szCs w:val="22"/>
        </w:rPr>
        <w:t xml:space="preserve"> academic</w:t>
      </w:r>
      <w:r w:rsidR="00F12A03" w:rsidRPr="00861274">
        <w:rPr>
          <w:rFonts w:ascii="Arial" w:hAnsi="Arial" w:cs="Arial"/>
          <w:sz w:val="22"/>
          <w:szCs w:val="22"/>
        </w:rPr>
        <w:t xml:space="preserve"> subjects</w:t>
      </w:r>
      <w:r w:rsidR="00FA1634" w:rsidRPr="00861274">
        <w:rPr>
          <w:rFonts w:ascii="Arial" w:hAnsi="Arial" w:cs="Arial"/>
          <w:sz w:val="22"/>
          <w:szCs w:val="22"/>
        </w:rPr>
        <w:t xml:space="preserve"> and </w:t>
      </w:r>
      <w:r w:rsidR="00193129">
        <w:rPr>
          <w:rFonts w:ascii="Arial" w:hAnsi="Arial" w:cs="Arial"/>
          <w:sz w:val="22"/>
          <w:szCs w:val="22"/>
        </w:rPr>
        <w:t xml:space="preserve">at the other end on </w:t>
      </w:r>
      <w:r w:rsidR="00FA1634" w:rsidRPr="00861274">
        <w:rPr>
          <w:rFonts w:ascii="Arial" w:hAnsi="Arial" w:cs="Arial"/>
          <w:sz w:val="22"/>
          <w:szCs w:val="22"/>
        </w:rPr>
        <w:t>apprenticeship threaten</w:t>
      </w:r>
      <w:r w:rsidR="00193129">
        <w:rPr>
          <w:rFonts w:ascii="Arial" w:hAnsi="Arial" w:cs="Arial"/>
          <w:sz w:val="22"/>
          <w:szCs w:val="22"/>
        </w:rPr>
        <w:t>s</w:t>
      </w:r>
      <w:r w:rsidR="00FA1634" w:rsidRPr="00861274">
        <w:rPr>
          <w:rFonts w:ascii="Arial" w:hAnsi="Arial" w:cs="Arial"/>
          <w:sz w:val="22"/>
          <w:szCs w:val="22"/>
        </w:rPr>
        <w:t xml:space="preserve"> to create </w:t>
      </w:r>
      <w:r w:rsidR="00F12A03" w:rsidRPr="00861274">
        <w:rPr>
          <w:rFonts w:ascii="Arial" w:hAnsi="Arial" w:cs="Arial"/>
          <w:sz w:val="22"/>
          <w:szCs w:val="22"/>
        </w:rPr>
        <w:t>a void</w:t>
      </w:r>
      <w:r w:rsidR="00E84AB8">
        <w:rPr>
          <w:rFonts w:ascii="Arial" w:hAnsi="Arial" w:cs="Arial"/>
          <w:sz w:val="22"/>
          <w:szCs w:val="22"/>
        </w:rPr>
        <w:t xml:space="preserve"> for those groups of young people who have </w:t>
      </w:r>
      <w:r w:rsidR="000A2483">
        <w:rPr>
          <w:rFonts w:ascii="Arial" w:hAnsi="Arial" w:cs="Arial"/>
          <w:sz w:val="22"/>
          <w:szCs w:val="22"/>
        </w:rPr>
        <w:t>been termed the</w:t>
      </w:r>
      <w:r w:rsidR="00FA1634" w:rsidRPr="00861274">
        <w:rPr>
          <w:rFonts w:ascii="Arial" w:hAnsi="Arial" w:cs="Arial"/>
          <w:sz w:val="22"/>
          <w:szCs w:val="22"/>
        </w:rPr>
        <w:t xml:space="preserve"> ‘overlooked middle’</w:t>
      </w:r>
      <w:r w:rsidR="00E84AB8">
        <w:rPr>
          <w:rStyle w:val="FootnoteReference"/>
          <w:rFonts w:ascii="Arial" w:hAnsi="Arial" w:cs="Arial"/>
          <w:sz w:val="22"/>
          <w:szCs w:val="22"/>
        </w:rPr>
        <w:footnoteReference w:id="16"/>
      </w:r>
      <w:r w:rsidR="00FA1634" w:rsidRPr="00861274">
        <w:rPr>
          <w:rFonts w:ascii="Arial" w:hAnsi="Arial" w:cs="Arial"/>
          <w:sz w:val="22"/>
          <w:szCs w:val="22"/>
        </w:rPr>
        <w:t>.</w:t>
      </w:r>
      <w:r w:rsidR="00F12A03" w:rsidRPr="00861274">
        <w:rPr>
          <w:rFonts w:ascii="Arial" w:hAnsi="Arial" w:cs="Arial"/>
          <w:sz w:val="22"/>
          <w:szCs w:val="22"/>
        </w:rPr>
        <w:t xml:space="preserve">  A unified baccalaureate framework has to be able to address the needs of </w:t>
      </w:r>
      <w:r w:rsidR="00E84AB8">
        <w:rPr>
          <w:rFonts w:ascii="Arial" w:hAnsi="Arial" w:cs="Arial"/>
          <w:sz w:val="22"/>
          <w:szCs w:val="22"/>
        </w:rPr>
        <w:t xml:space="preserve">all young people but with a particular focus on the overlooked middle so as </w:t>
      </w:r>
      <w:r w:rsidR="00F12A03" w:rsidRPr="00861274">
        <w:rPr>
          <w:rFonts w:ascii="Arial" w:hAnsi="Arial" w:cs="Arial"/>
          <w:sz w:val="22"/>
          <w:szCs w:val="22"/>
        </w:rPr>
        <w:t>to provide them with the</w:t>
      </w:r>
      <w:r w:rsidR="00E622FE" w:rsidRPr="00861274">
        <w:rPr>
          <w:rFonts w:ascii="Arial" w:hAnsi="Arial" w:cs="Arial"/>
          <w:sz w:val="22"/>
          <w:szCs w:val="22"/>
        </w:rPr>
        <w:t xml:space="preserve"> motivation,</w:t>
      </w:r>
      <w:r w:rsidR="00F12A03" w:rsidRPr="00861274">
        <w:rPr>
          <w:rFonts w:ascii="Arial" w:hAnsi="Arial" w:cs="Arial"/>
          <w:sz w:val="22"/>
          <w:szCs w:val="22"/>
        </w:rPr>
        <w:t xml:space="preserve"> knowledge and skills to progress.</w:t>
      </w:r>
    </w:p>
    <w:p w:rsidR="0099162A" w:rsidRDefault="0099162A" w:rsidP="00C70AB1">
      <w:pPr>
        <w:spacing w:beforeLines="1" w:afterLines="1" w:line="360" w:lineRule="auto"/>
        <w:rPr>
          <w:rFonts w:ascii="Arial" w:hAnsi="Arial" w:cs="Arial"/>
          <w:sz w:val="22"/>
          <w:szCs w:val="22"/>
        </w:rPr>
      </w:pPr>
    </w:p>
    <w:p w:rsidR="00602087" w:rsidRDefault="0099162A" w:rsidP="00C70AB1">
      <w:pPr>
        <w:spacing w:beforeLines="1" w:afterLines="1" w:line="360" w:lineRule="auto"/>
        <w:rPr>
          <w:rFonts w:ascii="Arial" w:hAnsi="Arial" w:cs="Arial"/>
          <w:sz w:val="22"/>
          <w:szCs w:val="22"/>
        </w:rPr>
      </w:pPr>
      <w:r>
        <w:rPr>
          <w:rFonts w:ascii="Arial" w:hAnsi="Arial" w:cs="Arial"/>
          <w:sz w:val="22"/>
          <w:szCs w:val="22"/>
        </w:rPr>
        <w:t>3.4</w:t>
      </w:r>
      <w:r>
        <w:rPr>
          <w:rFonts w:ascii="Arial" w:hAnsi="Arial" w:cs="Arial"/>
          <w:sz w:val="22"/>
          <w:szCs w:val="22"/>
        </w:rPr>
        <w:tab/>
      </w:r>
      <w:r w:rsidR="00E622FE" w:rsidRPr="00861274">
        <w:rPr>
          <w:rFonts w:ascii="Arial" w:hAnsi="Arial" w:cs="Arial"/>
          <w:sz w:val="22"/>
          <w:szCs w:val="22"/>
        </w:rPr>
        <w:t xml:space="preserve">The state of the economy and austerity is </w:t>
      </w:r>
      <w:r>
        <w:rPr>
          <w:rFonts w:ascii="Arial" w:hAnsi="Arial" w:cs="Arial"/>
          <w:sz w:val="22"/>
          <w:szCs w:val="22"/>
        </w:rPr>
        <w:t xml:space="preserve">arguably </w:t>
      </w:r>
      <w:r w:rsidR="00D80DA2">
        <w:rPr>
          <w:rFonts w:ascii="Arial" w:hAnsi="Arial" w:cs="Arial"/>
          <w:sz w:val="22"/>
          <w:szCs w:val="22"/>
        </w:rPr>
        <w:t>a game changer.  Should we</w:t>
      </w:r>
      <w:r>
        <w:rPr>
          <w:rFonts w:ascii="Arial" w:hAnsi="Arial" w:cs="Arial"/>
          <w:sz w:val="22"/>
          <w:szCs w:val="22"/>
        </w:rPr>
        <w:t xml:space="preserve"> consider promoting</w:t>
      </w:r>
      <w:r w:rsidR="00E622FE" w:rsidRPr="00861274">
        <w:rPr>
          <w:rFonts w:ascii="Arial" w:hAnsi="Arial" w:cs="Arial"/>
          <w:sz w:val="22"/>
          <w:szCs w:val="22"/>
        </w:rPr>
        <w:t xml:space="preserve"> a </w:t>
      </w:r>
      <w:r>
        <w:rPr>
          <w:rFonts w:ascii="Arial" w:hAnsi="Arial" w:cs="Arial"/>
          <w:sz w:val="22"/>
          <w:szCs w:val="22"/>
        </w:rPr>
        <w:t>‘</w:t>
      </w:r>
      <w:r w:rsidR="00E622FE" w:rsidRPr="00861274">
        <w:rPr>
          <w:rFonts w:ascii="Arial" w:hAnsi="Arial" w:cs="Arial"/>
          <w:sz w:val="22"/>
          <w:szCs w:val="22"/>
        </w:rPr>
        <w:t xml:space="preserve">new </w:t>
      </w:r>
      <w:proofErr w:type="spellStart"/>
      <w:r w:rsidR="00E622FE" w:rsidRPr="00861274">
        <w:rPr>
          <w:rFonts w:ascii="Arial" w:hAnsi="Arial" w:cs="Arial"/>
          <w:sz w:val="22"/>
          <w:szCs w:val="22"/>
        </w:rPr>
        <w:t>vocationalism</w:t>
      </w:r>
      <w:proofErr w:type="spellEnd"/>
      <w:r>
        <w:rPr>
          <w:rFonts w:ascii="Arial" w:hAnsi="Arial" w:cs="Arial"/>
          <w:sz w:val="22"/>
          <w:szCs w:val="22"/>
        </w:rPr>
        <w:t>’</w:t>
      </w:r>
      <w:r w:rsidR="00E622FE" w:rsidRPr="00861274">
        <w:rPr>
          <w:rFonts w:ascii="Arial" w:hAnsi="Arial" w:cs="Arial"/>
          <w:sz w:val="22"/>
          <w:szCs w:val="22"/>
        </w:rPr>
        <w:t xml:space="preserve"> in which upper secondary education provides more viable vocational routes, supported by an enhanced vocational education that plays a positive role</w:t>
      </w:r>
      <w:r w:rsidR="009E1041">
        <w:rPr>
          <w:rFonts w:ascii="Arial" w:hAnsi="Arial" w:cs="Arial"/>
          <w:sz w:val="22"/>
          <w:szCs w:val="22"/>
        </w:rPr>
        <w:t xml:space="preserve"> nationally, in</w:t>
      </w:r>
      <w:r w:rsidR="00E622FE" w:rsidRPr="00861274">
        <w:rPr>
          <w:rFonts w:ascii="Arial" w:hAnsi="Arial" w:cs="Arial"/>
          <w:sz w:val="22"/>
          <w:szCs w:val="22"/>
        </w:rPr>
        <w:t xml:space="preserve"> localities and </w:t>
      </w:r>
      <w:r w:rsidR="009E1041">
        <w:rPr>
          <w:rFonts w:ascii="Arial" w:hAnsi="Arial" w:cs="Arial"/>
          <w:sz w:val="22"/>
          <w:szCs w:val="22"/>
        </w:rPr>
        <w:t>in regional and</w:t>
      </w:r>
      <w:r w:rsidR="00D80DA2">
        <w:rPr>
          <w:rFonts w:ascii="Arial" w:hAnsi="Arial" w:cs="Arial"/>
          <w:sz w:val="22"/>
          <w:szCs w:val="22"/>
        </w:rPr>
        <w:t xml:space="preserve"> local economies?</w:t>
      </w:r>
    </w:p>
    <w:p w:rsidR="00602087" w:rsidRDefault="00602087" w:rsidP="00C70AB1">
      <w:pPr>
        <w:spacing w:beforeLines="1" w:afterLines="1" w:line="360" w:lineRule="auto"/>
        <w:rPr>
          <w:rFonts w:ascii="Arial" w:hAnsi="Arial" w:cs="Arial"/>
          <w:sz w:val="22"/>
          <w:szCs w:val="22"/>
        </w:rPr>
      </w:pPr>
    </w:p>
    <w:p w:rsidR="00602087" w:rsidRDefault="00602087" w:rsidP="00C70AB1">
      <w:pPr>
        <w:spacing w:beforeLines="1" w:afterLines="1" w:line="360" w:lineRule="auto"/>
        <w:rPr>
          <w:rFonts w:ascii="Arial" w:hAnsi="Arial" w:cs="Arial"/>
          <w:sz w:val="22"/>
          <w:szCs w:val="22"/>
        </w:rPr>
      </w:pPr>
      <w:r>
        <w:rPr>
          <w:rFonts w:ascii="Arial" w:hAnsi="Arial" w:cs="Arial"/>
          <w:sz w:val="22"/>
          <w:szCs w:val="22"/>
        </w:rPr>
        <w:t>3.5</w:t>
      </w:r>
      <w:r>
        <w:rPr>
          <w:rFonts w:ascii="Arial" w:hAnsi="Arial" w:cs="Arial"/>
          <w:sz w:val="22"/>
          <w:szCs w:val="22"/>
        </w:rPr>
        <w:tab/>
        <w:t>Any new framework will have to contribute to local collaboration to combat a</w:t>
      </w:r>
      <w:r w:rsidR="00E84AB8">
        <w:rPr>
          <w:rFonts w:ascii="Arial" w:hAnsi="Arial" w:cs="Arial"/>
          <w:sz w:val="22"/>
          <w:szCs w:val="22"/>
        </w:rPr>
        <w:t>n</w:t>
      </w:r>
      <w:r>
        <w:rPr>
          <w:rFonts w:ascii="Arial" w:hAnsi="Arial" w:cs="Arial"/>
          <w:sz w:val="22"/>
          <w:szCs w:val="22"/>
        </w:rPr>
        <w:t xml:space="preserve"> </w:t>
      </w:r>
      <w:r w:rsidR="00E84AB8">
        <w:rPr>
          <w:rFonts w:ascii="Arial" w:hAnsi="Arial" w:cs="Arial"/>
          <w:sz w:val="22"/>
          <w:szCs w:val="22"/>
        </w:rPr>
        <w:t xml:space="preserve">increasing </w:t>
      </w:r>
      <w:r>
        <w:rPr>
          <w:rFonts w:ascii="Arial" w:hAnsi="Arial" w:cs="Arial"/>
          <w:sz w:val="22"/>
          <w:szCs w:val="22"/>
        </w:rPr>
        <w:t xml:space="preserve">fragmentation.  </w:t>
      </w:r>
      <w:r w:rsidR="00986295">
        <w:rPr>
          <w:rFonts w:ascii="Arial" w:hAnsi="Arial" w:cs="Arial"/>
          <w:sz w:val="22"/>
          <w:szCs w:val="22"/>
        </w:rPr>
        <w:t>Qualifications, institutional arrangements and policy levers</w:t>
      </w:r>
      <w:r>
        <w:rPr>
          <w:rFonts w:ascii="Arial" w:hAnsi="Arial" w:cs="Arial"/>
          <w:sz w:val="22"/>
          <w:szCs w:val="22"/>
        </w:rPr>
        <w:t>,</w:t>
      </w:r>
      <w:r w:rsidR="000C13DF">
        <w:rPr>
          <w:rFonts w:ascii="Arial" w:hAnsi="Arial" w:cs="Arial"/>
          <w:sz w:val="22"/>
          <w:szCs w:val="22"/>
        </w:rPr>
        <w:t xml:space="preserve"> such as league tables</w:t>
      </w:r>
      <w:r>
        <w:rPr>
          <w:rFonts w:ascii="Arial" w:hAnsi="Arial" w:cs="Arial"/>
          <w:sz w:val="22"/>
          <w:szCs w:val="22"/>
        </w:rPr>
        <w:t>,</w:t>
      </w:r>
      <w:r w:rsidR="00986295">
        <w:rPr>
          <w:rFonts w:ascii="Arial" w:hAnsi="Arial" w:cs="Arial"/>
          <w:sz w:val="22"/>
          <w:szCs w:val="22"/>
        </w:rPr>
        <w:t xml:space="preserve"> </w:t>
      </w:r>
      <w:r>
        <w:rPr>
          <w:rFonts w:ascii="Arial" w:hAnsi="Arial" w:cs="Arial"/>
          <w:sz w:val="22"/>
          <w:szCs w:val="22"/>
        </w:rPr>
        <w:t>combine</w:t>
      </w:r>
      <w:r w:rsidR="000C13DF">
        <w:rPr>
          <w:rFonts w:ascii="Arial" w:hAnsi="Arial" w:cs="Arial"/>
          <w:sz w:val="22"/>
          <w:szCs w:val="22"/>
        </w:rPr>
        <w:t xml:space="preserve"> at </w:t>
      </w:r>
      <w:r w:rsidR="00E84AB8">
        <w:rPr>
          <w:rFonts w:ascii="Arial" w:hAnsi="Arial" w:cs="Arial"/>
          <w:sz w:val="22"/>
          <w:szCs w:val="22"/>
        </w:rPr>
        <w:t xml:space="preserve">the </w:t>
      </w:r>
      <w:r w:rsidR="000C13DF">
        <w:rPr>
          <w:rFonts w:ascii="Arial" w:hAnsi="Arial" w:cs="Arial"/>
          <w:sz w:val="22"/>
          <w:szCs w:val="22"/>
        </w:rPr>
        <w:t>local level to promote either competition or collaboration</w:t>
      </w:r>
      <w:r w:rsidR="00986295">
        <w:rPr>
          <w:rFonts w:ascii="Arial" w:hAnsi="Arial" w:cs="Arial"/>
          <w:sz w:val="22"/>
          <w:szCs w:val="22"/>
        </w:rPr>
        <w:t>.</w:t>
      </w:r>
      <w:r w:rsidR="000C13DF">
        <w:rPr>
          <w:rFonts w:ascii="Arial" w:hAnsi="Arial" w:cs="Arial"/>
          <w:sz w:val="22"/>
          <w:szCs w:val="22"/>
        </w:rPr>
        <w:t xml:space="preserve">  The question is whether a qualifications framework can </w:t>
      </w:r>
      <w:r>
        <w:rPr>
          <w:rFonts w:ascii="Arial" w:hAnsi="Arial" w:cs="Arial"/>
          <w:sz w:val="22"/>
          <w:szCs w:val="22"/>
        </w:rPr>
        <w:t xml:space="preserve">encourage greater </w:t>
      </w:r>
      <w:r w:rsidR="00E84AB8">
        <w:rPr>
          <w:rFonts w:ascii="Arial" w:hAnsi="Arial" w:cs="Arial"/>
          <w:sz w:val="22"/>
          <w:szCs w:val="22"/>
        </w:rPr>
        <w:t xml:space="preserve">collaboration and a new type of </w:t>
      </w:r>
      <w:r>
        <w:rPr>
          <w:rFonts w:ascii="Arial" w:hAnsi="Arial" w:cs="Arial"/>
          <w:sz w:val="22"/>
          <w:szCs w:val="22"/>
        </w:rPr>
        <w:t>professionalism not only within institutions and providers but also between them</w:t>
      </w:r>
      <w:r w:rsidR="00E84AB8">
        <w:rPr>
          <w:rFonts w:ascii="Arial" w:hAnsi="Arial" w:cs="Arial"/>
          <w:sz w:val="22"/>
          <w:szCs w:val="22"/>
        </w:rPr>
        <w:t xml:space="preserve"> to meet the needs of 100 per cent of learners in a locality.</w:t>
      </w:r>
    </w:p>
    <w:p w:rsidR="00602087" w:rsidRDefault="00602087" w:rsidP="00C70AB1">
      <w:pPr>
        <w:spacing w:beforeLines="1" w:afterLines="1" w:line="360" w:lineRule="auto"/>
        <w:rPr>
          <w:rFonts w:ascii="Arial" w:hAnsi="Arial" w:cs="Arial"/>
          <w:sz w:val="22"/>
          <w:szCs w:val="22"/>
        </w:rPr>
      </w:pPr>
    </w:p>
    <w:p w:rsidR="004462B1" w:rsidRDefault="00602087" w:rsidP="00C70AB1">
      <w:pPr>
        <w:spacing w:beforeLines="1" w:afterLines="1" w:line="360" w:lineRule="auto"/>
        <w:rPr>
          <w:rFonts w:ascii="Arial" w:hAnsi="Arial" w:cs="Arial"/>
          <w:sz w:val="22"/>
          <w:szCs w:val="22"/>
        </w:rPr>
      </w:pPr>
      <w:r>
        <w:rPr>
          <w:rFonts w:ascii="Arial" w:hAnsi="Arial" w:cs="Arial"/>
          <w:sz w:val="22"/>
          <w:szCs w:val="22"/>
        </w:rPr>
        <w:t>3.6</w:t>
      </w:r>
      <w:r>
        <w:rPr>
          <w:rFonts w:ascii="Arial" w:hAnsi="Arial" w:cs="Arial"/>
          <w:sz w:val="22"/>
          <w:szCs w:val="22"/>
        </w:rPr>
        <w:tab/>
      </w:r>
      <w:r w:rsidR="004462B1" w:rsidRPr="00861274">
        <w:rPr>
          <w:rFonts w:ascii="Arial" w:hAnsi="Arial" w:cs="Arial"/>
          <w:sz w:val="22"/>
          <w:szCs w:val="22"/>
        </w:rPr>
        <w:t xml:space="preserve">The professional consensus that existed for the Tomlinson unified proposals in 2004 has fragmented over the recent period.  A reflection of this is the proliferation of ideas and blueprints for unified baccalaureate awards (e.g. the Mod </w:t>
      </w:r>
      <w:proofErr w:type="spellStart"/>
      <w:r w:rsidR="004462B1" w:rsidRPr="00861274">
        <w:rPr>
          <w:rFonts w:ascii="Arial" w:hAnsi="Arial" w:cs="Arial"/>
          <w:sz w:val="22"/>
          <w:szCs w:val="22"/>
        </w:rPr>
        <w:t>Bac</w:t>
      </w:r>
      <w:proofErr w:type="spellEnd"/>
      <w:r w:rsidR="004462B1" w:rsidRPr="00861274">
        <w:rPr>
          <w:rFonts w:ascii="Arial" w:hAnsi="Arial" w:cs="Arial"/>
          <w:sz w:val="22"/>
          <w:szCs w:val="22"/>
        </w:rPr>
        <w:t xml:space="preserve"> and Better </w:t>
      </w:r>
      <w:proofErr w:type="spellStart"/>
      <w:r w:rsidR="004462B1" w:rsidRPr="00861274">
        <w:rPr>
          <w:rFonts w:ascii="Arial" w:hAnsi="Arial" w:cs="Arial"/>
          <w:sz w:val="22"/>
          <w:szCs w:val="22"/>
        </w:rPr>
        <w:t>Bac</w:t>
      </w:r>
      <w:proofErr w:type="spellEnd"/>
      <w:r w:rsidR="004462B1" w:rsidRPr="00861274">
        <w:rPr>
          <w:rFonts w:ascii="Arial" w:hAnsi="Arial" w:cs="Arial"/>
          <w:sz w:val="22"/>
          <w:szCs w:val="22"/>
        </w:rPr>
        <w:t xml:space="preserve"> Campaign) that have </w:t>
      </w:r>
      <w:r>
        <w:rPr>
          <w:rFonts w:ascii="Arial" w:hAnsi="Arial" w:cs="Arial"/>
          <w:sz w:val="22"/>
          <w:szCs w:val="22"/>
        </w:rPr>
        <w:t>emerged in the last seven years</w:t>
      </w:r>
      <w:r w:rsidR="004462B1" w:rsidRPr="00861274">
        <w:rPr>
          <w:rFonts w:ascii="Arial" w:hAnsi="Arial" w:cs="Arial"/>
          <w:sz w:val="22"/>
          <w:szCs w:val="22"/>
        </w:rPr>
        <w:t>.</w:t>
      </w:r>
      <w:r w:rsidR="00D80DA2">
        <w:rPr>
          <w:rFonts w:ascii="Arial" w:hAnsi="Arial" w:cs="Arial"/>
          <w:sz w:val="22"/>
          <w:szCs w:val="22"/>
        </w:rPr>
        <w:t xml:space="preserve"> </w:t>
      </w:r>
      <w:r w:rsidR="004462B1" w:rsidRPr="00861274">
        <w:rPr>
          <w:rFonts w:ascii="Arial" w:hAnsi="Arial" w:cs="Arial"/>
          <w:sz w:val="22"/>
          <w:szCs w:val="22"/>
        </w:rPr>
        <w:t xml:space="preserve"> </w:t>
      </w:r>
      <w:r w:rsidR="00861274" w:rsidRPr="00861274">
        <w:rPr>
          <w:rFonts w:ascii="Arial" w:hAnsi="Arial" w:cs="Arial"/>
          <w:sz w:val="22"/>
          <w:szCs w:val="22"/>
        </w:rPr>
        <w:t xml:space="preserve">Those proposing a new framework have to decide how to work in relation to these initiatives.  Will it be yet another one </w:t>
      </w:r>
      <w:r w:rsidR="00861274">
        <w:rPr>
          <w:rFonts w:ascii="Arial" w:hAnsi="Arial" w:cs="Arial"/>
          <w:sz w:val="22"/>
          <w:szCs w:val="22"/>
        </w:rPr>
        <w:t xml:space="preserve">in competition with others </w:t>
      </w:r>
      <w:r w:rsidR="00861274" w:rsidRPr="00861274">
        <w:rPr>
          <w:rFonts w:ascii="Arial" w:hAnsi="Arial" w:cs="Arial"/>
          <w:sz w:val="22"/>
          <w:szCs w:val="22"/>
        </w:rPr>
        <w:t>or w</w:t>
      </w:r>
      <w:r w:rsidR="00861274">
        <w:rPr>
          <w:rFonts w:ascii="Arial" w:hAnsi="Arial" w:cs="Arial"/>
          <w:sz w:val="22"/>
          <w:szCs w:val="22"/>
        </w:rPr>
        <w:t xml:space="preserve">ill it try to relate these in </w:t>
      </w:r>
      <w:r w:rsidR="00861274" w:rsidRPr="00861274">
        <w:rPr>
          <w:rFonts w:ascii="Arial" w:hAnsi="Arial" w:cs="Arial"/>
          <w:sz w:val="22"/>
          <w:szCs w:val="22"/>
        </w:rPr>
        <w:t>a baccalaureate-type alliance?</w:t>
      </w:r>
    </w:p>
    <w:p w:rsidR="009E1041" w:rsidRDefault="009E1041" w:rsidP="00C70AB1">
      <w:pPr>
        <w:spacing w:beforeLines="1" w:afterLines="1" w:line="360" w:lineRule="auto"/>
        <w:rPr>
          <w:rFonts w:ascii="Arial" w:hAnsi="Arial" w:cs="Arial"/>
          <w:sz w:val="22"/>
          <w:szCs w:val="22"/>
        </w:rPr>
      </w:pPr>
    </w:p>
    <w:p w:rsidR="003C3CA8" w:rsidRDefault="00F6658E" w:rsidP="00C70AB1">
      <w:pPr>
        <w:spacing w:beforeLines="1" w:afterLines="1" w:line="360" w:lineRule="auto"/>
        <w:rPr>
          <w:rFonts w:ascii="Arial" w:hAnsi="Arial" w:cs="Arial"/>
          <w:sz w:val="22"/>
          <w:szCs w:val="22"/>
        </w:rPr>
      </w:pPr>
      <w:r>
        <w:rPr>
          <w:rFonts w:ascii="Arial" w:hAnsi="Arial" w:cs="Arial"/>
          <w:sz w:val="22"/>
          <w:szCs w:val="22"/>
        </w:rPr>
        <w:t>3.7</w:t>
      </w:r>
      <w:r>
        <w:rPr>
          <w:rFonts w:ascii="Arial" w:hAnsi="Arial" w:cs="Arial"/>
          <w:sz w:val="22"/>
          <w:szCs w:val="22"/>
        </w:rPr>
        <w:tab/>
      </w:r>
      <w:r w:rsidR="00D80DA2">
        <w:rPr>
          <w:rFonts w:ascii="Arial" w:hAnsi="Arial" w:cs="Arial"/>
          <w:sz w:val="22"/>
          <w:szCs w:val="22"/>
        </w:rPr>
        <w:t>B</w:t>
      </w:r>
      <w:r w:rsidR="003C3CA8" w:rsidRPr="00861274">
        <w:rPr>
          <w:rFonts w:ascii="Arial" w:hAnsi="Arial" w:cs="Arial"/>
          <w:sz w:val="22"/>
          <w:szCs w:val="22"/>
        </w:rPr>
        <w:t xml:space="preserve">accalaureates and </w:t>
      </w:r>
      <w:proofErr w:type="spellStart"/>
      <w:r w:rsidR="003C3CA8" w:rsidRPr="00861274">
        <w:rPr>
          <w:rFonts w:ascii="Arial" w:hAnsi="Arial" w:cs="Arial"/>
          <w:sz w:val="22"/>
          <w:szCs w:val="22"/>
        </w:rPr>
        <w:t>programmes</w:t>
      </w:r>
      <w:proofErr w:type="spellEnd"/>
      <w:r w:rsidR="003C3CA8" w:rsidRPr="00861274">
        <w:rPr>
          <w:rFonts w:ascii="Arial" w:hAnsi="Arial" w:cs="Arial"/>
          <w:sz w:val="22"/>
          <w:szCs w:val="22"/>
        </w:rPr>
        <w:t xml:space="preserve"> of study </w:t>
      </w:r>
      <w:r>
        <w:rPr>
          <w:rFonts w:ascii="Arial" w:hAnsi="Arial" w:cs="Arial"/>
          <w:sz w:val="22"/>
          <w:szCs w:val="22"/>
        </w:rPr>
        <w:t>remain</w:t>
      </w:r>
      <w:r w:rsidR="003C3CA8" w:rsidRPr="00861274">
        <w:rPr>
          <w:rFonts w:ascii="Arial" w:hAnsi="Arial" w:cs="Arial"/>
          <w:sz w:val="22"/>
          <w:szCs w:val="22"/>
        </w:rPr>
        <w:t xml:space="preserve"> on the </w:t>
      </w:r>
      <w:r>
        <w:rPr>
          <w:rFonts w:ascii="Arial" w:hAnsi="Arial" w:cs="Arial"/>
          <w:sz w:val="22"/>
          <w:szCs w:val="22"/>
        </w:rPr>
        <w:t>policy agenda.  T</w:t>
      </w:r>
      <w:r w:rsidR="003C3CA8" w:rsidRPr="00861274">
        <w:rPr>
          <w:rFonts w:ascii="Arial" w:hAnsi="Arial" w:cs="Arial"/>
          <w:sz w:val="22"/>
          <w:szCs w:val="22"/>
        </w:rPr>
        <w:t xml:space="preserve">hey never really went away following Tomlinson, </w:t>
      </w:r>
      <w:r w:rsidR="003C3CA8">
        <w:rPr>
          <w:rFonts w:ascii="Arial" w:hAnsi="Arial" w:cs="Arial"/>
          <w:sz w:val="22"/>
          <w:szCs w:val="22"/>
        </w:rPr>
        <w:t xml:space="preserve">because </w:t>
      </w:r>
      <w:r w:rsidR="00E84AB8">
        <w:rPr>
          <w:rFonts w:ascii="Arial" w:hAnsi="Arial" w:cs="Arial"/>
          <w:sz w:val="22"/>
          <w:szCs w:val="22"/>
        </w:rPr>
        <w:t xml:space="preserve">of </w:t>
      </w:r>
      <w:r w:rsidR="003C3CA8">
        <w:rPr>
          <w:rFonts w:ascii="Arial" w:hAnsi="Arial" w:cs="Arial"/>
          <w:sz w:val="22"/>
          <w:szCs w:val="22"/>
        </w:rPr>
        <w:t xml:space="preserve">the </w:t>
      </w:r>
      <w:r w:rsidR="00D80DA2">
        <w:rPr>
          <w:rFonts w:ascii="Arial" w:hAnsi="Arial" w:cs="Arial"/>
          <w:sz w:val="22"/>
          <w:szCs w:val="22"/>
        </w:rPr>
        <w:t xml:space="preserve">continued existence of historical </w:t>
      </w:r>
      <w:r>
        <w:rPr>
          <w:rFonts w:ascii="Arial" w:hAnsi="Arial" w:cs="Arial"/>
          <w:sz w:val="22"/>
          <w:szCs w:val="22"/>
        </w:rPr>
        <w:t xml:space="preserve">system </w:t>
      </w:r>
      <w:r w:rsidR="00D80DA2">
        <w:rPr>
          <w:rFonts w:ascii="Arial" w:hAnsi="Arial" w:cs="Arial"/>
          <w:sz w:val="22"/>
          <w:szCs w:val="22"/>
        </w:rPr>
        <w:t>problems</w:t>
      </w:r>
      <w:r w:rsidR="00E84AB8">
        <w:rPr>
          <w:rFonts w:ascii="Arial" w:hAnsi="Arial" w:cs="Arial"/>
          <w:sz w:val="22"/>
          <w:szCs w:val="22"/>
        </w:rPr>
        <w:t xml:space="preserve"> – curriculum narrowness, over specialization, the academic/vocational divide with a lower status attached to vocational education and the lack of a strong work-based route</w:t>
      </w:r>
      <w:r w:rsidR="00E84AB8">
        <w:rPr>
          <w:rStyle w:val="FootnoteReference"/>
          <w:rFonts w:ascii="Arial" w:hAnsi="Arial" w:cs="Arial"/>
          <w:sz w:val="22"/>
          <w:szCs w:val="22"/>
        </w:rPr>
        <w:footnoteReference w:id="17"/>
      </w:r>
      <w:r w:rsidR="00E84AB8">
        <w:rPr>
          <w:rFonts w:ascii="Arial" w:hAnsi="Arial" w:cs="Arial"/>
          <w:sz w:val="22"/>
          <w:szCs w:val="22"/>
        </w:rPr>
        <w:t xml:space="preserve"> and the </w:t>
      </w:r>
      <w:r>
        <w:rPr>
          <w:rFonts w:ascii="Arial" w:hAnsi="Arial" w:cs="Arial"/>
          <w:sz w:val="22"/>
          <w:szCs w:val="22"/>
        </w:rPr>
        <w:t xml:space="preserve">mechanistic learning arising from </w:t>
      </w:r>
      <w:r w:rsidR="00D80DA2">
        <w:rPr>
          <w:rFonts w:ascii="Arial" w:hAnsi="Arial" w:cs="Arial"/>
          <w:sz w:val="22"/>
          <w:szCs w:val="22"/>
        </w:rPr>
        <w:t>the</w:t>
      </w:r>
      <w:r>
        <w:rPr>
          <w:rFonts w:ascii="Arial" w:hAnsi="Arial" w:cs="Arial"/>
          <w:sz w:val="22"/>
          <w:szCs w:val="22"/>
        </w:rPr>
        <w:t xml:space="preserve"> </w:t>
      </w:r>
      <w:r w:rsidR="00E84AB8">
        <w:rPr>
          <w:rFonts w:ascii="Arial" w:hAnsi="Arial" w:cs="Arial"/>
          <w:sz w:val="22"/>
          <w:szCs w:val="22"/>
        </w:rPr>
        <w:t xml:space="preserve">qualifications </w:t>
      </w:r>
      <w:r>
        <w:rPr>
          <w:rFonts w:ascii="Arial" w:hAnsi="Arial" w:cs="Arial"/>
          <w:sz w:val="22"/>
          <w:szCs w:val="22"/>
        </w:rPr>
        <w:t>reforms</w:t>
      </w:r>
      <w:r w:rsidR="00D80DA2">
        <w:rPr>
          <w:rFonts w:ascii="Arial" w:hAnsi="Arial" w:cs="Arial"/>
          <w:sz w:val="22"/>
          <w:szCs w:val="22"/>
        </w:rPr>
        <w:t xml:space="preserve"> of the previous government</w:t>
      </w:r>
      <w:r w:rsidR="00E84AB8">
        <w:rPr>
          <w:rFonts w:ascii="Arial" w:hAnsi="Arial" w:cs="Arial"/>
          <w:sz w:val="22"/>
          <w:szCs w:val="22"/>
        </w:rPr>
        <w:t xml:space="preserve"> combined with top-down performance indicators that encouraged gaming</w:t>
      </w:r>
      <w:r w:rsidR="008F0CA4">
        <w:rPr>
          <w:rStyle w:val="FootnoteReference"/>
          <w:rFonts w:ascii="Arial" w:hAnsi="Arial" w:cs="Arial"/>
          <w:sz w:val="22"/>
          <w:szCs w:val="22"/>
        </w:rPr>
        <w:footnoteReference w:id="18"/>
      </w:r>
      <w:r>
        <w:rPr>
          <w:rFonts w:ascii="Arial" w:hAnsi="Arial" w:cs="Arial"/>
          <w:sz w:val="22"/>
          <w:szCs w:val="22"/>
        </w:rPr>
        <w:t xml:space="preserve">. </w:t>
      </w:r>
      <w:r w:rsidR="008F0CA4">
        <w:rPr>
          <w:rFonts w:ascii="Arial" w:hAnsi="Arial" w:cs="Arial"/>
          <w:sz w:val="22"/>
          <w:szCs w:val="22"/>
        </w:rPr>
        <w:t xml:space="preserve"> </w:t>
      </w:r>
      <w:r w:rsidR="00C167E9">
        <w:rPr>
          <w:rFonts w:ascii="Arial" w:hAnsi="Arial" w:cs="Arial"/>
          <w:sz w:val="22"/>
          <w:szCs w:val="22"/>
        </w:rPr>
        <w:t>More specifically, t</w:t>
      </w:r>
      <w:r w:rsidR="003C3CA8">
        <w:rPr>
          <w:rFonts w:ascii="Arial" w:hAnsi="Arial" w:cs="Arial"/>
          <w:sz w:val="22"/>
          <w:szCs w:val="22"/>
        </w:rPr>
        <w:t>he Government’s own agenda of promoting high status subjects offers an opportunity</w:t>
      </w:r>
      <w:r>
        <w:rPr>
          <w:rFonts w:ascii="Arial" w:hAnsi="Arial" w:cs="Arial"/>
          <w:sz w:val="22"/>
          <w:szCs w:val="22"/>
        </w:rPr>
        <w:t xml:space="preserve"> and a challenge</w:t>
      </w:r>
      <w:r w:rsidR="003C3CA8">
        <w:rPr>
          <w:rFonts w:ascii="Arial" w:hAnsi="Arial" w:cs="Arial"/>
          <w:sz w:val="22"/>
          <w:szCs w:val="22"/>
        </w:rPr>
        <w:t xml:space="preserve">. </w:t>
      </w:r>
      <w:r>
        <w:rPr>
          <w:rFonts w:ascii="Arial" w:hAnsi="Arial" w:cs="Arial"/>
          <w:sz w:val="22"/>
          <w:szCs w:val="22"/>
        </w:rPr>
        <w:t xml:space="preserve"> T</w:t>
      </w:r>
      <w:r w:rsidR="003C3CA8">
        <w:rPr>
          <w:rFonts w:ascii="Arial" w:hAnsi="Arial" w:cs="Arial"/>
          <w:sz w:val="22"/>
          <w:szCs w:val="22"/>
        </w:rPr>
        <w:t xml:space="preserve">he Government’s proposals for the </w:t>
      </w:r>
      <w:proofErr w:type="spellStart"/>
      <w:r w:rsidR="003C3CA8">
        <w:rPr>
          <w:rFonts w:ascii="Arial" w:hAnsi="Arial" w:cs="Arial"/>
          <w:sz w:val="22"/>
          <w:szCs w:val="22"/>
        </w:rPr>
        <w:t>EBac</w:t>
      </w:r>
      <w:proofErr w:type="spellEnd"/>
      <w:r w:rsidR="003C3CA8">
        <w:rPr>
          <w:rFonts w:ascii="Arial" w:hAnsi="Arial" w:cs="Arial"/>
          <w:sz w:val="22"/>
          <w:szCs w:val="22"/>
        </w:rPr>
        <w:t xml:space="preserve"> and possible </w:t>
      </w:r>
      <w:r w:rsidR="000A2483">
        <w:rPr>
          <w:rFonts w:ascii="Arial" w:hAnsi="Arial" w:cs="Arial"/>
          <w:sz w:val="22"/>
          <w:szCs w:val="22"/>
        </w:rPr>
        <w:t>‘</w:t>
      </w:r>
      <w:r w:rsidR="003C3CA8">
        <w:rPr>
          <w:rFonts w:ascii="Arial" w:hAnsi="Arial" w:cs="Arial"/>
          <w:sz w:val="22"/>
          <w:szCs w:val="22"/>
        </w:rPr>
        <w:t xml:space="preserve">A </w:t>
      </w:r>
      <w:proofErr w:type="spellStart"/>
      <w:r w:rsidR="003C3CA8">
        <w:rPr>
          <w:rFonts w:ascii="Arial" w:hAnsi="Arial" w:cs="Arial"/>
          <w:sz w:val="22"/>
          <w:szCs w:val="22"/>
        </w:rPr>
        <w:t>Bac</w:t>
      </w:r>
      <w:proofErr w:type="spellEnd"/>
      <w:r w:rsidR="000A2483">
        <w:rPr>
          <w:rFonts w:ascii="Arial" w:hAnsi="Arial" w:cs="Arial"/>
          <w:sz w:val="22"/>
          <w:szCs w:val="22"/>
        </w:rPr>
        <w:t>’</w:t>
      </w:r>
      <w:r w:rsidR="003C3CA8">
        <w:rPr>
          <w:rFonts w:ascii="Arial" w:hAnsi="Arial" w:cs="Arial"/>
          <w:sz w:val="22"/>
          <w:szCs w:val="22"/>
        </w:rPr>
        <w:t xml:space="preserve"> raise</w:t>
      </w:r>
      <w:r w:rsidR="00E84AB8">
        <w:rPr>
          <w:rFonts w:ascii="Arial" w:hAnsi="Arial" w:cs="Arial"/>
          <w:sz w:val="22"/>
          <w:szCs w:val="22"/>
        </w:rPr>
        <w:t xml:space="preserve"> </w:t>
      </w:r>
      <w:r w:rsidR="003C3CA8">
        <w:rPr>
          <w:rFonts w:ascii="Arial" w:hAnsi="Arial" w:cs="Arial"/>
          <w:sz w:val="22"/>
          <w:szCs w:val="22"/>
        </w:rPr>
        <w:t>question</w:t>
      </w:r>
      <w:r w:rsidR="00282985">
        <w:rPr>
          <w:rFonts w:ascii="Arial" w:hAnsi="Arial" w:cs="Arial"/>
          <w:sz w:val="22"/>
          <w:szCs w:val="22"/>
        </w:rPr>
        <w:t>s</w:t>
      </w:r>
      <w:r w:rsidR="003C3CA8">
        <w:rPr>
          <w:rFonts w:ascii="Arial" w:hAnsi="Arial" w:cs="Arial"/>
          <w:sz w:val="22"/>
          <w:szCs w:val="22"/>
        </w:rPr>
        <w:t xml:space="preserve"> about ‘</w:t>
      </w:r>
      <w:r w:rsidR="00E84AB8">
        <w:rPr>
          <w:rFonts w:ascii="Arial" w:hAnsi="Arial" w:cs="Arial"/>
          <w:sz w:val="22"/>
          <w:szCs w:val="22"/>
        </w:rPr>
        <w:t>high status</w:t>
      </w:r>
      <w:r w:rsidR="00282985">
        <w:rPr>
          <w:rFonts w:ascii="Arial" w:hAnsi="Arial" w:cs="Arial"/>
          <w:sz w:val="22"/>
          <w:szCs w:val="22"/>
        </w:rPr>
        <w:t>’</w:t>
      </w:r>
      <w:r w:rsidR="00E84AB8">
        <w:rPr>
          <w:rFonts w:ascii="Arial" w:hAnsi="Arial" w:cs="Arial"/>
          <w:sz w:val="22"/>
          <w:szCs w:val="22"/>
        </w:rPr>
        <w:t xml:space="preserve"> </w:t>
      </w:r>
      <w:r w:rsidR="003C3CA8">
        <w:rPr>
          <w:rFonts w:ascii="Arial" w:hAnsi="Arial" w:cs="Arial"/>
          <w:sz w:val="22"/>
          <w:szCs w:val="22"/>
        </w:rPr>
        <w:t>learning</w:t>
      </w:r>
      <w:r w:rsidR="00282985">
        <w:rPr>
          <w:rFonts w:ascii="Arial" w:hAnsi="Arial" w:cs="Arial"/>
          <w:sz w:val="22"/>
          <w:szCs w:val="22"/>
        </w:rPr>
        <w:t xml:space="preserve">, breadth and depth of study </w:t>
      </w:r>
      <w:r>
        <w:rPr>
          <w:rFonts w:ascii="Arial" w:hAnsi="Arial" w:cs="Arial"/>
          <w:sz w:val="22"/>
          <w:szCs w:val="22"/>
        </w:rPr>
        <w:t xml:space="preserve">that </w:t>
      </w:r>
      <w:r w:rsidR="00282985">
        <w:rPr>
          <w:rFonts w:ascii="Arial" w:hAnsi="Arial" w:cs="Arial"/>
          <w:sz w:val="22"/>
          <w:szCs w:val="22"/>
        </w:rPr>
        <w:t>are</w:t>
      </w:r>
      <w:r w:rsidR="00E84AB8">
        <w:rPr>
          <w:rFonts w:ascii="Arial" w:hAnsi="Arial" w:cs="Arial"/>
          <w:sz w:val="22"/>
          <w:szCs w:val="22"/>
        </w:rPr>
        <w:t xml:space="preserve"> </w:t>
      </w:r>
      <w:r w:rsidR="003C3CA8">
        <w:rPr>
          <w:rFonts w:ascii="Arial" w:hAnsi="Arial" w:cs="Arial"/>
          <w:sz w:val="22"/>
          <w:szCs w:val="22"/>
        </w:rPr>
        <w:t xml:space="preserve">achievable by a relatively small part of the cohort in current conditions.  There are, therefore, opportunities to raise in the debate the </w:t>
      </w:r>
      <w:r w:rsidR="00282985">
        <w:rPr>
          <w:rFonts w:ascii="Arial" w:hAnsi="Arial" w:cs="Arial"/>
          <w:sz w:val="22"/>
          <w:szCs w:val="22"/>
        </w:rPr>
        <w:t xml:space="preserve">type of </w:t>
      </w:r>
      <w:r>
        <w:rPr>
          <w:rFonts w:ascii="Arial" w:hAnsi="Arial" w:cs="Arial"/>
          <w:sz w:val="22"/>
          <w:szCs w:val="22"/>
        </w:rPr>
        <w:t xml:space="preserve">learning </w:t>
      </w:r>
      <w:r w:rsidR="00282985">
        <w:rPr>
          <w:rFonts w:ascii="Arial" w:hAnsi="Arial" w:cs="Arial"/>
          <w:sz w:val="22"/>
          <w:szCs w:val="22"/>
        </w:rPr>
        <w:t xml:space="preserve">required by </w:t>
      </w:r>
      <w:r w:rsidR="003C3CA8">
        <w:rPr>
          <w:rFonts w:ascii="Arial" w:hAnsi="Arial" w:cs="Arial"/>
          <w:sz w:val="22"/>
          <w:szCs w:val="22"/>
        </w:rPr>
        <w:t xml:space="preserve">all </w:t>
      </w:r>
      <w:r w:rsidR="00282985">
        <w:rPr>
          <w:rFonts w:ascii="Arial" w:hAnsi="Arial" w:cs="Arial"/>
          <w:sz w:val="22"/>
          <w:szCs w:val="22"/>
        </w:rPr>
        <w:t xml:space="preserve">young people </w:t>
      </w:r>
      <w:r w:rsidR="003C3CA8">
        <w:rPr>
          <w:rFonts w:ascii="Arial" w:hAnsi="Arial" w:cs="Arial"/>
          <w:sz w:val="22"/>
          <w:szCs w:val="22"/>
        </w:rPr>
        <w:t xml:space="preserve">in the new context, particularly the </w:t>
      </w:r>
      <w:r>
        <w:rPr>
          <w:rFonts w:ascii="Arial" w:hAnsi="Arial" w:cs="Arial"/>
          <w:sz w:val="22"/>
          <w:szCs w:val="22"/>
        </w:rPr>
        <w:t>‘</w:t>
      </w:r>
      <w:r w:rsidR="003C3CA8">
        <w:rPr>
          <w:rFonts w:ascii="Arial" w:hAnsi="Arial" w:cs="Arial"/>
          <w:sz w:val="22"/>
          <w:szCs w:val="22"/>
        </w:rPr>
        <w:t>overlooked middle</w:t>
      </w:r>
      <w:r>
        <w:rPr>
          <w:rFonts w:ascii="Arial" w:hAnsi="Arial" w:cs="Arial"/>
          <w:sz w:val="22"/>
          <w:szCs w:val="22"/>
        </w:rPr>
        <w:t>’</w:t>
      </w:r>
      <w:r w:rsidR="003C3CA8">
        <w:rPr>
          <w:rFonts w:ascii="Arial" w:hAnsi="Arial" w:cs="Arial"/>
          <w:sz w:val="22"/>
          <w:szCs w:val="22"/>
        </w:rPr>
        <w:t xml:space="preserve">.  </w:t>
      </w:r>
    </w:p>
    <w:p w:rsidR="003C3CA8" w:rsidRDefault="003C3CA8" w:rsidP="00C70AB1">
      <w:pPr>
        <w:spacing w:beforeLines="1" w:afterLines="1" w:line="360" w:lineRule="auto"/>
        <w:rPr>
          <w:rFonts w:ascii="Arial" w:hAnsi="Arial" w:cs="Arial"/>
          <w:sz w:val="22"/>
          <w:szCs w:val="22"/>
        </w:rPr>
      </w:pPr>
    </w:p>
    <w:p w:rsidR="0047633E" w:rsidRPr="0047633E" w:rsidRDefault="003C3CA8" w:rsidP="00C70AB1">
      <w:pPr>
        <w:spacing w:beforeLines="1" w:afterLines="1" w:line="360" w:lineRule="auto"/>
        <w:rPr>
          <w:rFonts w:ascii="Arial" w:hAnsi="Arial" w:cs="Arial"/>
        </w:rPr>
      </w:pPr>
      <w:r>
        <w:rPr>
          <w:rFonts w:ascii="Arial" w:hAnsi="Arial" w:cs="Arial"/>
          <w:sz w:val="22"/>
          <w:szCs w:val="22"/>
        </w:rPr>
        <w:t>3.8</w:t>
      </w:r>
      <w:r>
        <w:rPr>
          <w:rFonts w:ascii="Arial" w:hAnsi="Arial" w:cs="Arial"/>
          <w:sz w:val="22"/>
          <w:szCs w:val="22"/>
        </w:rPr>
        <w:tab/>
        <w:t xml:space="preserve"> </w:t>
      </w:r>
      <w:r w:rsidR="009E1041" w:rsidRPr="0047633E">
        <w:rPr>
          <w:rFonts w:ascii="Arial" w:hAnsi="Arial" w:cs="Arial"/>
          <w:sz w:val="22"/>
          <w:szCs w:val="22"/>
        </w:rPr>
        <w:t xml:space="preserve">The challenges of the future and the weight of </w:t>
      </w:r>
      <w:r w:rsidR="00282985">
        <w:rPr>
          <w:rFonts w:ascii="Arial" w:hAnsi="Arial" w:cs="Arial"/>
          <w:sz w:val="22"/>
          <w:szCs w:val="22"/>
        </w:rPr>
        <w:t xml:space="preserve">the </w:t>
      </w:r>
      <w:r w:rsidR="009E1041" w:rsidRPr="0047633E">
        <w:rPr>
          <w:rFonts w:ascii="Arial" w:hAnsi="Arial" w:cs="Arial"/>
          <w:sz w:val="22"/>
          <w:szCs w:val="22"/>
        </w:rPr>
        <w:t xml:space="preserve">past remain.  </w:t>
      </w:r>
      <w:r w:rsidR="00F02983">
        <w:rPr>
          <w:rFonts w:ascii="Arial" w:hAnsi="Arial" w:cs="Arial"/>
          <w:sz w:val="22"/>
          <w:szCs w:val="22"/>
        </w:rPr>
        <w:t>The English</w:t>
      </w:r>
      <w:r w:rsidR="009E1041" w:rsidRPr="0047633E">
        <w:rPr>
          <w:rFonts w:ascii="Arial" w:hAnsi="Arial" w:cs="Arial"/>
          <w:sz w:val="22"/>
          <w:szCs w:val="22"/>
        </w:rPr>
        <w:t xml:space="preserve"> 14-19 system is dominated by </w:t>
      </w:r>
      <w:r w:rsidR="00282985">
        <w:rPr>
          <w:rFonts w:ascii="Arial" w:hAnsi="Arial" w:cs="Arial"/>
          <w:sz w:val="22"/>
          <w:szCs w:val="22"/>
        </w:rPr>
        <w:t xml:space="preserve">either </w:t>
      </w:r>
      <w:r w:rsidR="009E1041" w:rsidRPr="0047633E">
        <w:rPr>
          <w:rFonts w:ascii="Arial" w:hAnsi="Arial" w:cs="Arial"/>
          <w:sz w:val="22"/>
          <w:szCs w:val="22"/>
        </w:rPr>
        <w:t xml:space="preserve">academic subject specialization </w:t>
      </w:r>
      <w:r w:rsidR="00282985">
        <w:rPr>
          <w:rFonts w:ascii="Arial" w:hAnsi="Arial" w:cs="Arial"/>
          <w:sz w:val="22"/>
          <w:szCs w:val="22"/>
        </w:rPr>
        <w:t xml:space="preserve">or the needs of particular sectors or occupations </w:t>
      </w:r>
      <w:r w:rsidR="009E1041" w:rsidRPr="0047633E">
        <w:rPr>
          <w:rFonts w:ascii="Arial" w:hAnsi="Arial" w:cs="Arial"/>
          <w:sz w:val="22"/>
          <w:szCs w:val="22"/>
        </w:rPr>
        <w:t xml:space="preserve">and in this culture the development of a rounded set of skills </w:t>
      </w:r>
      <w:r w:rsidR="00282985">
        <w:rPr>
          <w:rFonts w:ascii="Arial" w:hAnsi="Arial" w:cs="Arial"/>
          <w:sz w:val="22"/>
          <w:szCs w:val="22"/>
        </w:rPr>
        <w:t xml:space="preserve">for all young people </w:t>
      </w:r>
      <w:r>
        <w:rPr>
          <w:rFonts w:ascii="Arial" w:hAnsi="Arial" w:cs="Arial"/>
          <w:sz w:val="22"/>
          <w:szCs w:val="22"/>
        </w:rPr>
        <w:t xml:space="preserve">often </w:t>
      </w:r>
      <w:r w:rsidR="007A29D7" w:rsidRPr="0047633E">
        <w:rPr>
          <w:rFonts w:ascii="Arial" w:hAnsi="Arial" w:cs="Arial"/>
          <w:sz w:val="22"/>
          <w:szCs w:val="22"/>
        </w:rPr>
        <w:t>take</w:t>
      </w:r>
      <w:r>
        <w:rPr>
          <w:rFonts w:ascii="Arial" w:hAnsi="Arial" w:cs="Arial"/>
          <w:sz w:val="22"/>
          <w:szCs w:val="22"/>
        </w:rPr>
        <w:t>s</w:t>
      </w:r>
      <w:r w:rsidR="007A29D7" w:rsidRPr="0047633E">
        <w:rPr>
          <w:rFonts w:ascii="Arial" w:hAnsi="Arial" w:cs="Arial"/>
          <w:sz w:val="22"/>
          <w:szCs w:val="22"/>
        </w:rPr>
        <w:t xml:space="preserve"> second place. </w:t>
      </w:r>
      <w:r w:rsidR="0047633E" w:rsidRPr="0047633E">
        <w:rPr>
          <w:rFonts w:ascii="Arial" w:hAnsi="Arial" w:cs="Arial"/>
          <w:sz w:val="22"/>
          <w:szCs w:val="22"/>
        </w:rPr>
        <w:t xml:space="preserve"> </w:t>
      </w:r>
      <w:r w:rsidR="00F02983">
        <w:rPr>
          <w:rFonts w:ascii="Arial" w:hAnsi="Arial" w:cs="Arial"/>
          <w:sz w:val="22"/>
          <w:szCs w:val="22"/>
        </w:rPr>
        <w:t>At the same time, i</w:t>
      </w:r>
      <w:r w:rsidR="0047633E" w:rsidRPr="0047633E">
        <w:rPr>
          <w:rFonts w:ascii="Arial" w:hAnsi="Arial" w:cs="Arial"/>
          <w:sz w:val="22"/>
          <w:szCs w:val="22"/>
        </w:rPr>
        <w:t>ndependent schools supplement a</w:t>
      </w:r>
      <w:r w:rsidR="00282985">
        <w:rPr>
          <w:rFonts w:ascii="Arial" w:hAnsi="Arial" w:cs="Arial"/>
          <w:sz w:val="22"/>
          <w:szCs w:val="22"/>
        </w:rPr>
        <w:t>n</w:t>
      </w:r>
      <w:r w:rsidR="0047633E" w:rsidRPr="0047633E">
        <w:rPr>
          <w:rFonts w:ascii="Arial" w:hAnsi="Arial" w:cs="Arial"/>
          <w:sz w:val="22"/>
          <w:szCs w:val="22"/>
        </w:rPr>
        <w:t xml:space="preserve"> </w:t>
      </w:r>
      <w:r w:rsidR="009F2C89">
        <w:rPr>
          <w:rFonts w:ascii="Arial" w:hAnsi="Arial" w:cs="Arial"/>
          <w:sz w:val="22"/>
          <w:szCs w:val="22"/>
        </w:rPr>
        <w:t>i</w:t>
      </w:r>
      <w:r w:rsidR="00282985">
        <w:rPr>
          <w:rFonts w:ascii="Arial" w:hAnsi="Arial" w:cs="Arial"/>
          <w:sz w:val="22"/>
          <w:szCs w:val="22"/>
        </w:rPr>
        <w:t xml:space="preserve">mpoverished </w:t>
      </w:r>
      <w:r w:rsidR="0047633E" w:rsidRPr="0047633E">
        <w:rPr>
          <w:rFonts w:ascii="Arial" w:hAnsi="Arial" w:cs="Arial"/>
          <w:sz w:val="22"/>
          <w:szCs w:val="22"/>
        </w:rPr>
        <w:t>curriculum with a rich diet of extra-curricular activities</w:t>
      </w:r>
      <w:r w:rsidR="00F02983">
        <w:rPr>
          <w:rFonts w:ascii="Arial" w:hAnsi="Arial" w:cs="Arial"/>
          <w:sz w:val="22"/>
          <w:szCs w:val="22"/>
        </w:rPr>
        <w:t xml:space="preserve"> and they continue to dominate attainment of the more ‘difficult subjects’ </w:t>
      </w:r>
      <w:proofErr w:type="spellStart"/>
      <w:r w:rsidR="00F02983">
        <w:rPr>
          <w:rFonts w:ascii="Arial" w:hAnsi="Arial" w:cs="Arial"/>
          <w:sz w:val="22"/>
          <w:szCs w:val="22"/>
        </w:rPr>
        <w:t>prioritised</w:t>
      </w:r>
      <w:proofErr w:type="spellEnd"/>
      <w:r w:rsidR="00F02983">
        <w:rPr>
          <w:rFonts w:ascii="Arial" w:hAnsi="Arial" w:cs="Arial"/>
          <w:sz w:val="22"/>
          <w:szCs w:val="22"/>
        </w:rPr>
        <w:t xml:space="preserve"> by selector universities</w:t>
      </w:r>
      <w:r w:rsidR="0047633E" w:rsidRPr="0047633E">
        <w:rPr>
          <w:rFonts w:ascii="Arial" w:hAnsi="Arial" w:cs="Arial"/>
          <w:sz w:val="22"/>
          <w:szCs w:val="22"/>
        </w:rPr>
        <w:t>.  We have to decide how breadth of</w:t>
      </w:r>
      <w:r w:rsidR="00F02983">
        <w:rPr>
          <w:rFonts w:ascii="Arial" w:hAnsi="Arial" w:cs="Arial"/>
          <w:sz w:val="22"/>
          <w:szCs w:val="22"/>
        </w:rPr>
        <w:t xml:space="preserve"> experience is created for all and how ‘powerful knowledge’ is made both accessible and valuable</w:t>
      </w:r>
      <w:r w:rsidR="00C167E9">
        <w:rPr>
          <w:rFonts w:ascii="Arial" w:hAnsi="Arial" w:cs="Arial"/>
          <w:sz w:val="22"/>
          <w:szCs w:val="22"/>
        </w:rPr>
        <w:t xml:space="preserve"> for all.</w:t>
      </w:r>
    </w:p>
    <w:p w:rsidR="007A29D7" w:rsidRDefault="007A29D7" w:rsidP="00C70AB1">
      <w:pPr>
        <w:spacing w:beforeLines="1" w:afterLines="1" w:line="360" w:lineRule="auto"/>
        <w:rPr>
          <w:rFonts w:ascii="Arial" w:hAnsi="Arial" w:cs="Arial"/>
          <w:sz w:val="22"/>
          <w:szCs w:val="22"/>
        </w:rPr>
      </w:pPr>
    </w:p>
    <w:p w:rsidR="006C5443" w:rsidRPr="006C5443" w:rsidRDefault="00F02983" w:rsidP="00C70AB1">
      <w:pPr>
        <w:spacing w:beforeLines="1" w:afterLines="1" w:line="360" w:lineRule="auto"/>
        <w:rPr>
          <w:rFonts w:ascii="Arial" w:hAnsi="Arial" w:cs="Arial"/>
          <w:sz w:val="22"/>
          <w:szCs w:val="22"/>
        </w:rPr>
      </w:pPr>
      <w:r>
        <w:rPr>
          <w:rFonts w:ascii="Arial" w:hAnsi="Arial" w:cs="Arial"/>
          <w:sz w:val="22"/>
          <w:szCs w:val="22"/>
        </w:rPr>
        <w:t>3.9</w:t>
      </w:r>
      <w:r>
        <w:rPr>
          <w:rFonts w:ascii="Arial" w:hAnsi="Arial" w:cs="Arial"/>
          <w:sz w:val="22"/>
          <w:szCs w:val="22"/>
        </w:rPr>
        <w:tab/>
      </w:r>
      <w:r w:rsidR="006C5443">
        <w:rPr>
          <w:rFonts w:ascii="Arial" w:hAnsi="Arial" w:cs="Arial"/>
          <w:sz w:val="22"/>
          <w:szCs w:val="22"/>
        </w:rPr>
        <w:t xml:space="preserve">Given that there are no obvious solutions that command widespread support, a new consensus on the way forward has to be carefully crafted.  This paper will review the debates on baccalaureate development over the last 20 years and the main models </w:t>
      </w:r>
      <w:r w:rsidR="006C5443" w:rsidRPr="006C5443">
        <w:rPr>
          <w:rFonts w:ascii="Arial" w:hAnsi="Arial" w:cs="Arial"/>
          <w:sz w:val="22"/>
          <w:szCs w:val="22"/>
        </w:rPr>
        <w:t>that have emerged</w:t>
      </w:r>
      <w:r w:rsidR="009F2C89">
        <w:rPr>
          <w:rFonts w:ascii="Arial" w:hAnsi="Arial" w:cs="Arial"/>
          <w:sz w:val="22"/>
          <w:szCs w:val="22"/>
        </w:rPr>
        <w:t xml:space="preserve"> in the past decade</w:t>
      </w:r>
      <w:r w:rsidR="006C5443" w:rsidRPr="006C5443">
        <w:rPr>
          <w:rFonts w:ascii="Arial" w:hAnsi="Arial" w:cs="Arial"/>
          <w:sz w:val="22"/>
          <w:szCs w:val="22"/>
        </w:rPr>
        <w:t xml:space="preserve">.  This attempt at exercising policy memory and undertaking policy learning will be applied to </w:t>
      </w:r>
      <w:r w:rsidR="009F2C89">
        <w:rPr>
          <w:rFonts w:ascii="Arial" w:hAnsi="Arial" w:cs="Arial"/>
          <w:sz w:val="22"/>
          <w:szCs w:val="22"/>
        </w:rPr>
        <w:t xml:space="preserve">the </w:t>
      </w:r>
      <w:r w:rsidR="006C5443" w:rsidRPr="006C5443">
        <w:rPr>
          <w:rFonts w:ascii="Arial" w:hAnsi="Arial" w:cs="Arial"/>
          <w:sz w:val="22"/>
          <w:szCs w:val="22"/>
        </w:rPr>
        <w:t xml:space="preserve">challenges of the current context to </w:t>
      </w:r>
      <w:r w:rsidR="009F2C89">
        <w:rPr>
          <w:rFonts w:ascii="Arial" w:hAnsi="Arial" w:cs="Arial"/>
          <w:sz w:val="22"/>
          <w:szCs w:val="22"/>
        </w:rPr>
        <w:t xml:space="preserve">raise questions and help to </w:t>
      </w:r>
      <w:r w:rsidR="006C5443" w:rsidRPr="006C5443">
        <w:rPr>
          <w:rFonts w:ascii="Arial" w:hAnsi="Arial" w:cs="Arial"/>
          <w:sz w:val="22"/>
          <w:szCs w:val="22"/>
        </w:rPr>
        <w:t xml:space="preserve">map out options for the </w:t>
      </w:r>
      <w:r w:rsidR="006C5443" w:rsidRPr="006C5443">
        <w:rPr>
          <w:rFonts w:ascii="Arial" w:hAnsi="Arial" w:cs="Arial"/>
          <w:i/>
          <w:sz w:val="22"/>
          <w:szCs w:val="22"/>
        </w:rPr>
        <w:t>Baccalaureate Development Strategy Group</w:t>
      </w:r>
      <w:r w:rsidR="006C5443">
        <w:rPr>
          <w:rFonts w:ascii="Arial" w:hAnsi="Arial" w:cs="Arial"/>
          <w:i/>
          <w:sz w:val="22"/>
          <w:szCs w:val="22"/>
        </w:rPr>
        <w:t>.</w:t>
      </w:r>
    </w:p>
    <w:p w:rsidR="008F0CA4" w:rsidRDefault="008F0CA4" w:rsidP="00C70AB1">
      <w:pPr>
        <w:spacing w:beforeLines="1" w:afterLines="1" w:line="360" w:lineRule="auto"/>
        <w:rPr>
          <w:rFonts w:ascii="Arial" w:hAnsi="Arial" w:cs="Arial"/>
        </w:rPr>
      </w:pPr>
    </w:p>
    <w:p w:rsidR="008F0CA4" w:rsidRDefault="008F0CA4" w:rsidP="00C70AB1">
      <w:pPr>
        <w:spacing w:beforeLines="1" w:afterLines="1" w:line="360" w:lineRule="auto"/>
        <w:rPr>
          <w:rFonts w:ascii="Arial" w:hAnsi="Arial" w:cs="Arial"/>
        </w:rPr>
      </w:pPr>
    </w:p>
    <w:p w:rsidR="002777B7" w:rsidRDefault="002777B7" w:rsidP="00C70AB1">
      <w:pPr>
        <w:spacing w:beforeLines="1" w:afterLines="1" w:line="360" w:lineRule="auto"/>
        <w:rPr>
          <w:rFonts w:ascii="Arial" w:hAnsi="Arial" w:cs="Arial"/>
        </w:rPr>
      </w:pPr>
    </w:p>
    <w:p w:rsidR="003D1A4F" w:rsidRPr="00B34BAE" w:rsidRDefault="00F02983" w:rsidP="003D1A4F">
      <w:pPr>
        <w:pStyle w:val="Heading2"/>
        <w:rPr>
          <w:color w:val="17365D" w:themeColor="text2" w:themeShade="BF"/>
        </w:rPr>
      </w:pPr>
      <w:r>
        <w:rPr>
          <w:color w:val="17365D" w:themeColor="text2" w:themeShade="BF"/>
        </w:rPr>
        <w:t>4</w:t>
      </w:r>
      <w:r w:rsidR="00DF46FF" w:rsidRPr="00B34BAE">
        <w:rPr>
          <w:color w:val="17365D" w:themeColor="text2" w:themeShade="BF"/>
        </w:rPr>
        <w:t xml:space="preserve">. </w:t>
      </w:r>
      <w:r>
        <w:rPr>
          <w:color w:val="17365D" w:themeColor="text2" w:themeShade="BF"/>
        </w:rPr>
        <w:tab/>
      </w:r>
      <w:r w:rsidR="00853FC0" w:rsidRPr="00B34BAE">
        <w:rPr>
          <w:color w:val="17365D" w:themeColor="text2" w:themeShade="BF"/>
        </w:rPr>
        <w:t xml:space="preserve">Qualifications reform and baccalaureates </w:t>
      </w:r>
    </w:p>
    <w:p w:rsidR="00802EB7" w:rsidRDefault="00802EB7" w:rsidP="00812944">
      <w:pPr>
        <w:spacing w:line="360" w:lineRule="auto"/>
        <w:rPr>
          <w:rFonts w:ascii="Arial" w:hAnsi="Arial"/>
          <w:sz w:val="22"/>
          <w:szCs w:val="22"/>
        </w:rPr>
      </w:pPr>
    </w:p>
    <w:p w:rsidR="00F02983" w:rsidRPr="008F0CA4" w:rsidRDefault="00853FC0" w:rsidP="008F0CA4">
      <w:pPr>
        <w:spacing w:line="360" w:lineRule="auto"/>
        <w:rPr>
          <w:rFonts w:ascii="Arial" w:hAnsi="Arial"/>
          <w:b/>
          <w:color w:val="244061" w:themeColor="accent1" w:themeShade="80"/>
          <w:sz w:val="22"/>
          <w:szCs w:val="22"/>
        </w:rPr>
      </w:pPr>
      <w:r w:rsidRPr="004C7BF5">
        <w:rPr>
          <w:rFonts w:ascii="Arial" w:hAnsi="Arial"/>
          <w:b/>
          <w:color w:val="244061" w:themeColor="accent1" w:themeShade="80"/>
          <w:sz w:val="22"/>
          <w:szCs w:val="22"/>
        </w:rPr>
        <w:t>Qualifications reform in England</w:t>
      </w:r>
    </w:p>
    <w:p w:rsidR="00B5470B" w:rsidRDefault="00F02983" w:rsidP="004F5565">
      <w:pPr>
        <w:spacing w:before="2" w:after="2" w:line="360" w:lineRule="auto"/>
        <w:rPr>
          <w:rFonts w:ascii="Arial" w:hAnsi="Arial" w:cs="Arial"/>
          <w:sz w:val="22"/>
          <w:szCs w:val="22"/>
        </w:rPr>
      </w:pPr>
      <w:r>
        <w:rPr>
          <w:rFonts w:ascii="Arial" w:hAnsi="Arial" w:cs="Arial"/>
          <w:sz w:val="22"/>
          <w:szCs w:val="22"/>
        </w:rPr>
        <w:t>4.1</w:t>
      </w:r>
      <w:r>
        <w:rPr>
          <w:rFonts w:ascii="Arial" w:hAnsi="Arial" w:cs="Arial"/>
          <w:sz w:val="22"/>
          <w:szCs w:val="22"/>
        </w:rPr>
        <w:tab/>
      </w:r>
      <w:r w:rsidR="00853FC0">
        <w:rPr>
          <w:rFonts w:ascii="Arial" w:hAnsi="Arial" w:cs="Arial"/>
          <w:sz w:val="22"/>
          <w:szCs w:val="22"/>
        </w:rPr>
        <w:t xml:space="preserve">Baccalaureates have featured around the margins of the English </w:t>
      </w:r>
      <w:r w:rsidR="00B5470B">
        <w:rPr>
          <w:rFonts w:ascii="Arial" w:hAnsi="Arial" w:cs="Arial"/>
          <w:sz w:val="22"/>
          <w:szCs w:val="22"/>
        </w:rPr>
        <w:t xml:space="preserve">upper secondary </w:t>
      </w:r>
      <w:r>
        <w:rPr>
          <w:rFonts w:ascii="Arial" w:hAnsi="Arial" w:cs="Arial"/>
          <w:sz w:val="22"/>
          <w:szCs w:val="22"/>
        </w:rPr>
        <w:t xml:space="preserve">(14-19) </w:t>
      </w:r>
      <w:r w:rsidR="00853FC0">
        <w:rPr>
          <w:rFonts w:ascii="Arial" w:hAnsi="Arial" w:cs="Arial"/>
          <w:sz w:val="22"/>
          <w:szCs w:val="22"/>
        </w:rPr>
        <w:t>system</w:t>
      </w:r>
      <w:r w:rsidR="00B5470B">
        <w:rPr>
          <w:rFonts w:ascii="Arial" w:hAnsi="Arial" w:cs="Arial"/>
          <w:sz w:val="22"/>
          <w:szCs w:val="22"/>
        </w:rPr>
        <w:t xml:space="preserve">.  The main reforms </w:t>
      </w:r>
      <w:r w:rsidR="00614B14">
        <w:rPr>
          <w:rFonts w:ascii="Arial" w:hAnsi="Arial" w:cs="Arial"/>
          <w:sz w:val="22"/>
          <w:szCs w:val="22"/>
        </w:rPr>
        <w:t xml:space="preserve">in general education </w:t>
      </w:r>
      <w:r w:rsidR="00B5470B">
        <w:rPr>
          <w:rFonts w:ascii="Arial" w:hAnsi="Arial" w:cs="Arial"/>
          <w:sz w:val="22"/>
          <w:szCs w:val="22"/>
        </w:rPr>
        <w:t>over the la</w:t>
      </w:r>
      <w:r w:rsidR="00614B14">
        <w:rPr>
          <w:rFonts w:ascii="Arial" w:hAnsi="Arial" w:cs="Arial"/>
          <w:sz w:val="22"/>
          <w:szCs w:val="22"/>
        </w:rPr>
        <w:t>st 50 years have been to single-</w:t>
      </w:r>
      <w:r w:rsidR="00B5470B">
        <w:rPr>
          <w:rFonts w:ascii="Arial" w:hAnsi="Arial" w:cs="Arial"/>
          <w:sz w:val="22"/>
          <w:szCs w:val="22"/>
        </w:rPr>
        <w:t>subject</w:t>
      </w:r>
      <w:r w:rsidR="00614B14">
        <w:rPr>
          <w:rFonts w:ascii="Arial" w:hAnsi="Arial" w:cs="Arial"/>
          <w:sz w:val="22"/>
          <w:szCs w:val="22"/>
        </w:rPr>
        <w:t>,</w:t>
      </w:r>
      <w:r w:rsidR="00B5470B">
        <w:rPr>
          <w:rFonts w:ascii="Arial" w:hAnsi="Arial" w:cs="Arial"/>
          <w:sz w:val="22"/>
          <w:szCs w:val="22"/>
        </w:rPr>
        <w:t xml:space="preserve"> academic qualifications.  These have </w:t>
      </w:r>
      <w:r w:rsidR="00853FC0">
        <w:rPr>
          <w:rFonts w:ascii="Arial" w:hAnsi="Arial" w:cs="Arial"/>
          <w:sz w:val="22"/>
          <w:szCs w:val="22"/>
        </w:rPr>
        <w:t xml:space="preserve">moved through several phases of </w:t>
      </w:r>
      <w:r w:rsidR="00B5470B">
        <w:rPr>
          <w:rFonts w:ascii="Arial" w:hAnsi="Arial" w:cs="Arial"/>
          <w:sz w:val="22"/>
          <w:szCs w:val="22"/>
        </w:rPr>
        <w:t>change</w:t>
      </w:r>
      <w:r w:rsidR="00853FC0">
        <w:rPr>
          <w:rFonts w:ascii="Arial" w:hAnsi="Arial" w:cs="Arial"/>
          <w:sz w:val="22"/>
          <w:szCs w:val="22"/>
        </w:rPr>
        <w:t>, but without the development of full baccalaureate-type reform.  These included ‘proposals without reform’ during 60s, 70s and 80s</w:t>
      </w:r>
      <w:r w:rsidR="00853FC0">
        <w:rPr>
          <w:rStyle w:val="EndnoteReference"/>
          <w:rFonts w:ascii="Arial" w:hAnsi="Arial" w:cs="Arial"/>
          <w:sz w:val="22"/>
          <w:szCs w:val="22"/>
        </w:rPr>
        <w:endnoteReference w:id="1"/>
      </w:r>
      <w:r w:rsidR="00853FC0">
        <w:rPr>
          <w:rFonts w:ascii="Arial" w:hAnsi="Arial" w:cs="Arial"/>
          <w:sz w:val="22"/>
          <w:szCs w:val="22"/>
        </w:rPr>
        <w:t xml:space="preserve"> (e.g. Majors &amp; Minors, Qualifying &amp; Furthers, </w:t>
      </w:r>
      <w:proofErr w:type="spellStart"/>
      <w:r w:rsidR="00853FC0">
        <w:rPr>
          <w:rFonts w:ascii="Arial" w:hAnsi="Arial" w:cs="Arial"/>
          <w:sz w:val="22"/>
          <w:szCs w:val="22"/>
        </w:rPr>
        <w:t>Normals</w:t>
      </w:r>
      <w:proofErr w:type="spellEnd"/>
      <w:r w:rsidR="00853FC0">
        <w:rPr>
          <w:rFonts w:ascii="Arial" w:hAnsi="Arial" w:cs="Arial"/>
          <w:sz w:val="22"/>
          <w:szCs w:val="22"/>
        </w:rPr>
        <w:t xml:space="preserve"> &amp; Furthers and the Higginson five lean A Levels); the creation of GCSEs to replace O Levels and CSEs in the late 1980s; the molecular internal evolution of A Levels during the 1980s and 1990s with new subjects</w:t>
      </w:r>
      <w:r w:rsidR="00614B14">
        <w:rPr>
          <w:rFonts w:ascii="Arial" w:hAnsi="Arial" w:cs="Arial"/>
          <w:sz w:val="22"/>
          <w:szCs w:val="22"/>
        </w:rPr>
        <w:t>, changes to assessment</w:t>
      </w:r>
      <w:r w:rsidR="00853FC0">
        <w:rPr>
          <w:rFonts w:ascii="Arial" w:hAnsi="Arial" w:cs="Arial"/>
          <w:sz w:val="22"/>
          <w:szCs w:val="22"/>
        </w:rPr>
        <w:t xml:space="preserve"> and modular developments</w:t>
      </w:r>
      <w:r w:rsidR="00614B14">
        <w:rPr>
          <w:rStyle w:val="FootnoteReference"/>
          <w:rFonts w:ascii="Arial" w:hAnsi="Arial" w:cs="Arial"/>
          <w:sz w:val="22"/>
          <w:szCs w:val="22"/>
        </w:rPr>
        <w:footnoteReference w:id="19"/>
      </w:r>
      <w:r w:rsidR="00853FC0">
        <w:rPr>
          <w:rFonts w:ascii="Arial" w:hAnsi="Arial" w:cs="Arial"/>
          <w:sz w:val="22"/>
          <w:szCs w:val="22"/>
        </w:rPr>
        <w:t xml:space="preserve">; the mild broadening of A Levels through </w:t>
      </w:r>
      <w:r w:rsidR="00853FC0" w:rsidRPr="00B5451F">
        <w:rPr>
          <w:rFonts w:ascii="Arial" w:hAnsi="Arial" w:cs="Arial"/>
          <w:i/>
          <w:sz w:val="22"/>
          <w:szCs w:val="22"/>
        </w:rPr>
        <w:t>Curriculum 2000</w:t>
      </w:r>
      <w:r w:rsidR="00853FC0">
        <w:rPr>
          <w:rFonts w:ascii="Arial" w:hAnsi="Arial" w:cs="Arial"/>
          <w:sz w:val="22"/>
          <w:szCs w:val="22"/>
        </w:rPr>
        <w:t xml:space="preserve"> and, more recent</w:t>
      </w:r>
      <w:r w:rsidR="00614B14">
        <w:rPr>
          <w:rFonts w:ascii="Arial" w:hAnsi="Arial" w:cs="Arial"/>
          <w:sz w:val="22"/>
          <w:szCs w:val="22"/>
        </w:rPr>
        <w:t xml:space="preserve">ly, the introduction of an </w:t>
      </w:r>
      <w:proofErr w:type="spellStart"/>
      <w:r w:rsidR="00614B14">
        <w:rPr>
          <w:rFonts w:ascii="Arial" w:hAnsi="Arial" w:cs="Arial"/>
          <w:sz w:val="22"/>
          <w:szCs w:val="22"/>
        </w:rPr>
        <w:t>EBac</w:t>
      </w:r>
      <w:proofErr w:type="spellEnd"/>
      <w:r w:rsidR="00853FC0">
        <w:rPr>
          <w:rFonts w:ascii="Arial" w:hAnsi="Arial" w:cs="Arial"/>
          <w:sz w:val="22"/>
          <w:szCs w:val="22"/>
        </w:rPr>
        <w:t xml:space="preserve"> performance measure.  </w:t>
      </w:r>
    </w:p>
    <w:p w:rsidR="00B5470B" w:rsidRDefault="00B5470B" w:rsidP="004F5565">
      <w:pPr>
        <w:spacing w:before="2" w:after="2" w:line="360" w:lineRule="auto"/>
        <w:rPr>
          <w:rFonts w:ascii="Arial" w:hAnsi="Arial" w:cs="Arial"/>
          <w:sz w:val="22"/>
          <w:szCs w:val="22"/>
        </w:rPr>
      </w:pPr>
    </w:p>
    <w:p w:rsidR="00EF0C97" w:rsidRDefault="00F02983" w:rsidP="004F5565">
      <w:pPr>
        <w:spacing w:before="2" w:after="2" w:line="360" w:lineRule="auto"/>
        <w:rPr>
          <w:rFonts w:ascii="Arial" w:hAnsi="Arial" w:cs="Arial"/>
          <w:sz w:val="22"/>
          <w:szCs w:val="22"/>
        </w:rPr>
      </w:pPr>
      <w:r>
        <w:rPr>
          <w:rFonts w:ascii="Arial" w:hAnsi="Arial" w:cs="Arial"/>
          <w:sz w:val="22"/>
          <w:szCs w:val="22"/>
        </w:rPr>
        <w:t>4.2</w:t>
      </w:r>
      <w:r>
        <w:rPr>
          <w:rFonts w:ascii="Arial" w:hAnsi="Arial" w:cs="Arial"/>
          <w:sz w:val="22"/>
          <w:szCs w:val="22"/>
        </w:rPr>
        <w:tab/>
      </w:r>
      <w:r w:rsidR="004F5565">
        <w:rPr>
          <w:rFonts w:ascii="Arial" w:hAnsi="Arial" w:cs="Arial"/>
          <w:sz w:val="22"/>
          <w:szCs w:val="22"/>
        </w:rPr>
        <w:t>Vocational qualifications</w:t>
      </w:r>
      <w:r>
        <w:rPr>
          <w:rFonts w:ascii="Arial" w:hAnsi="Arial" w:cs="Arial"/>
          <w:sz w:val="22"/>
          <w:szCs w:val="22"/>
        </w:rPr>
        <w:t xml:space="preserve"> </w:t>
      </w:r>
      <w:r w:rsidR="004F5565">
        <w:rPr>
          <w:rFonts w:ascii="Arial" w:hAnsi="Arial" w:cs="Arial"/>
          <w:sz w:val="22"/>
          <w:szCs w:val="22"/>
        </w:rPr>
        <w:t xml:space="preserve">have been the subject of </w:t>
      </w:r>
      <w:r>
        <w:rPr>
          <w:rFonts w:ascii="Arial" w:hAnsi="Arial" w:cs="Arial"/>
          <w:sz w:val="22"/>
          <w:szCs w:val="22"/>
        </w:rPr>
        <w:t xml:space="preserve">even more intensive reform </w:t>
      </w:r>
      <w:r w:rsidR="004F5565">
        <w:rPr>
          <w:rFonts w:ascii="Arial" w:hAnsi="Arial" w:cs="Arial"/>
          <w:sz w:val="22"/>
          <w:szCs w:val="22"/>
        </w:rPr>
        <w:t xml:space="preserve">since the mid-1980s.  The main developments </w:t>
      </w:r>
      <w:r w:rsidR="00B5470B">
        <w:rPr>
          <w:rFonts w:ascii="Arial" w:hAnsi="Arial" w:cs="Arial"/>
          <w:sz w:val="22"/>
          <w:szCs w:val="22"/>
        </w:rPr>
        <w:t xml:space="preserve">here </w:t>
      </w:r>
      <w:r w:rsidR="004F5565">
        <w:rPr>
          <w:rFonts w:ascii="Arial" w:hAnsi="Arial" w:cs="Arial"/>
          <w:sz w:val="22"/>
          <w:szCs w:val="22"/>
        </w:rPr>
        <w:t>have been the creation of competence-base</w:t>
      </w:r>
      <w:r>
        <w:rPr>
          <w:rFonts w:ascii="Arial" w:hAnsi="Arial" w:cs="Arial"/>
          <w:sz w:val="22"/>
          <w:szCs w:val="22"/>
        </w:rPr>
        <w:t xml:space="preserve">d NVQs, the introduction of the ‘middle track’ </w:t>
      </w:r>
      <w:r w:rsidR="004F5565">
        <w:rPr>
          <w:rFonts w:ascii="Arial" w:hAnsi="Arial" w:cs="Arial"/>
          <w:sz w:val="22"/>
          <w:szCs w:val="22"/>
        </w:rPr>
        <w:t xml:space="preserve">qualifications </w:t>
      </w:r>
      <w:r>
        <w:rPr>
          <w:rFonts w:ascii="Arial" w:hAnsi="Arial" w:cs="Arial"/>
          <w:sz w:val="22"/>
          <w:szCs w:val="22"/>
        </w:rPr>
        <w:t xml:space="preserve">such as </w:t>
      </w:r>
      <w:r w:rsidR="004F5565">
        <w:rPr>
          <w:rFonts w:ascii="Arial" w:hAnsi="Arial" w:cs="Arial"/>
          <w:sz w:val="22"/>
          <w:szCs w:val="22"/>
        </w:rPr>
        <w:t>GNVQs</w:t>
      </w:r>
      <w:r w:rsidR="00EF0C97">
        <w:rPr>
          <w:rFonts w:ascii="Arial" w:hAnsi="Arial" w:cs="Arial"/>
          <w:sz w:val="22"/>
          <w:szCs w:val="22"/>
        </w:rPr>
        <w:t xml:space="preserve">; the creation of applied A Level type qualifications in the form of </w:t>
      </w:r>
      <w:r w:rsidR="004F5565">
        <w:rPr>
          <w:rFonts w:ascii="Arial" w:hAnsi="Arial" w:cs="Arial"/>
          <w:sz w:val="22"/>
          <w:szCs w:val="22"/>
        </w:rPr>
        <w:t>A</w:t>
      </w:r>
      <w:r w:rsidR="00614B14">
        <w:rPr>
          <w:rFonts w:ascii="Arial" w:hAnsi="Arial" w:cs="Arial"/>
          <w:sz w:val="22"/>
          <w:szCs w:val="22"/>
        </w:rPr>
        <w:t xml:space="preserve">dvanced </w:t>
      </w:r>
      <w:r w:rsidR="004F5565">
        <w:rPr>
          <w:rFonts w:ascii="Arial" w:hAnsi="Arial" w:cs="Arial"/>
          <w:sz w:val="22"/>
          <w:szCs w:val="22"/>
        </w:rPr>
        <w:t>V</w:t>
      </w:r>
      <w:r w:rsidR="00614B14">
        <w:rPr>
          <w:rFonts w:ascii="Arial" w:hAnsi="Arial" w:cs="Arial"/>
          <w:sz w:val="22"/>
          <w:szCs w:val="22"/>
        </w:rPr>
        <w:t xml:space="preserve">ocational </w:t>
      </w:r>
      <w:r w:rsidR="004F5565">
        <w:rPr>
          <w:rFonts w:ascii="Arial" w:hAnsi="Arial" w:cs="Arial"/>
          <w:sz w:val="22"/>
          <w:szCs w:val="22"/>
        </w:rPr>
        <w:t>C</w:t>
      </w:r>
      <w:r w:rsidR="00614B14">
        <w:rPr>
          <w:rFonts w:ascii="Arial" w:hAnsi="Arial" w:cs="Arial"/>
          <w:sz w:val="22"/>
          <w:szCs w:val="22"/>
        </w:rPr>
        <w:t>ertificates of Education</w:t>
      </w:r>
      <w:r w:rsidR="00EF0C97">
        <w:rPr>
          <w:rFonts w:ascii="Arial" w:hAnsi="Arial" w:cs="Arial"/>
          <w:sz w:val="22"/>
          <w:szCs w:val="22"/>
        </w:rPr>
        <w:t xml:space="preserve">; the flirtation with 14-19 </w:t>
      </w:r>
      <w:r w:rsidR="004F5565">
        <w:rPr>
          <w:rFonts w:ascii="Arial" w:hAnsi="Arial" w:cs="Arial"/>
          <w:sz w:val="22"/>
          <w:szCs w:val="22"/>
        </w:rPr>
        <w:t xml:space="preserve">Diplomas and the </w:t>
      </w:r>
      <w:r w:rsidR="00EF0C97">
        <w:rPr>
          <w:rFonts w:ascii="Arial" w:hAnsi="Arial" w:cs="Arial"/>
          <w:sz w:val="22"/>
          <w:szCs w:val="22"/>
        </w:rPr>
        <w:t>re</w:t>
      </w:r>
      <w:r w:rsidR="004F5565">
        <w:rPr>
          <w:rFonts w:ascii="Arial" w:hAnsi="Arial" w:cs="Arial"/>
          <w:sz w:val="22"/>
          <w:szCs w:val="22"/>
        </w:rPr>
        <w:t xml:space="preserve">alignment </w:t>
      </w:r>
      <w:r w:rsidR="00614B14">
        <w:rPr>
          <w:rFonts w:ascii="Arial" w:hAnsi="Arial" w:cs="Arial"/>
          <w:sz w:val="22"/>
          <w:szCs w:val="22"/>
        </w:rPr>
        <w:t xml:space="preserve">of </w:t>
      </w:r>
      <w:r w:rsidR="004F5565">
        <w:rPr>
          <w:rFonts w:ascii="Arial" w:hAnsi="Arial" w:cs="Arial"/>
          <w:sz w:val="22"/>
          <w:szCs w:val="22"/>
        </w:rPr>
        <w:t>BTEC awards within the N</w:t>
      </w:r>
      <w:r w:rsidR="00EF0C97">
        <w:rPr>
          <w:rFonts w:ascii="Arial" w:hAnsi="Arial" w:cs="Arial"/>
          <w:sz w:val="22"/>
          <w:szCs w:val="22"/>
        </w:rPr>
        <w:t xml:space="preserve">ational </w:t>
      </w:r>
      <w:r w:rsidR="004F5565">
        <w:rPr>
          <w:rFonts w:ascii="Arial" w:hAnsi="Arial" w:cs="Arial"/>
          <w:sz w:val="22"/>
          <w:szCs w:val="22"/>
        </w:rPr>
        <w:t>Q</w:t>
      </w:r>
      <w:r w:rsidR="00EF0C97">
        <w:rPr>
          <w:rFonts w:ascii="Arial" w:hAnsi="Arial" w:cs="Arial"/>
          <w:sz w:val="22"/>
          <w:szCs w:val="22"/>
        </w:rPr>
        <w:t xml:space="preserve">ualifications </w:t>
      </w:r>
      <w:r w:rsidR="004F5565">
        <w:rPr>
          <w:rFonts w:ascii="Arial" w:hAnsi="Arial" w:cs="Arial"/>
          <w:sz w:val="22"/>
          <w:szCs w:val="22"/>
        </w:rPr>
        <w:t>F</w:t>
      </w:r>
      <w:r w:rsidR="00EF0C97">
        <w:rPr>
          <w:rFonts w:ascii="Arial" w:hAnsi="Arial" w:cs="Arial"/>
          <w:sz w:val="22"/>
          <w:szCs w:val="22"/>
        </w:rPr>
        <w:t>ramework</w:t>
      </w:r>
      <w:r w:rsidR="004F5565">
        <w:rPr>
          <w:rFonts w:ascii="Arial" w:hAnsi="Arial" w:cs="Arial"/>
          <w:sz w:val="22"/>
          <w:szCs w:val="22"/>
        </w:rPr>
        <w:t xml:space="preserve"> </w:t>
      </w:r>
      <w:r w:rsidR="00EF0C97">
        <w:rPr>
          <w:rFonts w:ascii="Arial" w:hAnsi="Arial" w:cs="Arial"/>
          <w:sz w:val="22"/>
          <w:szCs w:val="22"/>
        </w:rPr>
        <w:t xml:space="preserve">(NQF) </w:t>
      </w:r>
      <w:r w:rsidR="004F5565">
        <w:rPr>
          <w:rFonts w:ascii="Arial" w:hAnsi="Arial" w:cs="Arial"/>
          <w:sz w:val="22"/>
          <w:szCs w:val="22"/>
        </w:rPr>
        <w:t xml:space="preserve">and </w:t>
      </w:r>
      <w:r w:rsidR="00EF0C97">
        <w:rPr>
          <w:rFonts w:ascii="Arial" w:hAnsi="Arial" w:cs="Arial"/>
          <w:sz w:val="22"/>
          <w:szCs w:val="22"/>
        </w:rPr>
        <w:t xml:space="preserve">the </w:t>
      </w:r>
      <w:r w:rsidR="004F5565">
        <w:rPr>
          <w:rFonts w:ascii="Arial" w:hAnsi="Arial" w:cs="Arial"/>
          <w:sz w:val="22"/>
          <w:szCs w:val="22"/>
        </w:rPr>
        <w:t>Q</w:t>
      </w:r>
      <w:r w:rsidR="00EF0C97">
        <w:rPr>
          <w:rFonts w:ascii="Arial" w:hAnsi="Arial" w:cs="Arial"/>
          <w:sz w:val="22"/>
          <w:szCs w:val="22"/>
        </w:rPr>
        <w:t xml:space="preserve">ualifications and Credit </w:t>
      </w:r>
      <w:r w:rsidR="004F5565">
        <w:rPr>
          <w:rFonts w:ascii="Arial" w:hAnsi="Arial" w:cs="Arial"/>
          <w:sz w:val="22"/>
          <w:szCs w:val="22"/>
        </w:rPr>
        <w:t>F</w:t>
      </w:r>
      <w:r w:rsidR="00EF0C97">
        <w:rPr>
          <w:rFonts w:ascii="Arial" w:hAnsi="Arial" w:cs="Arial"/>
          <w:sz w:val="22"/>
          <w:szCs w:val="22"/>
        </w:rPr>
        <w:t>ramework (QCF)</w:t>
      </w:r>
      <w:r w:rsidR="004F5565">
        <w:rPr>
          <w:rFonts w:ascii="Arial" w:hAnsi="Arial" w:cs="Arial"/>
          <w:sz w:val="22"/>
          <w:szCs w:val="22"/>
        </w:rPr>
        <w:t xml:space="preserve">.  </w:t>
      </w:r>
    </w:p>
    <w:p w:rsidR="00EF0C97" w:rsidRDefault="00EF0C97" w:rsidP="004F5565">
      <w:pPr>
        <w:spacing w:before="2" w:after="2" w:line="360" w:lineRule="auto"/>
        <w:rPr>
          <w:rFonts w:ascii="Arial" w:hAnsi="Arial" w:cs="Arial"/>
          <w:sz w:val="22"/>
          <w:szCs w:val="22"/>
        </w:rPr>
      </w:pPr>
    </w:p>
    <w:p w:rsidR="004F5565" w:rsidRDefault="00EF0C97" w:rsidP="004F5565">
      <w:pPr>
        <w:spacing w:before="2" w:after="2" w:line="360" w:lineRule="auto"/>
        <w:rPr>
          <w:rFonts w:ascii="Arial" w:hAnsi="Arial" w:cs="Arial"/>
          <w:sz w:val="22"/>
          <w:szCs w:val="22"/>
        </w:rPr>
      </w:pPr>
      <w:r>
        <w:rPr>
          <w:rFonts w:ascii="Arial" w:hAnsi="Arial" w:cs="Arial"/>
          <w:sz w:val="22"/>
          <w:szCs w:val="22"/>
        </w:rPr>
        <w:t>4.3</w:t>
      </w:r>
      <w:r>
        <w:rPr>
          <w:rFonts w:ascii="Arial" w:hAnsi="Arial" w:cs="Arial"/>
          <w:sz w:val="22"/>
          <w:szCs w:val="22"/>
        </w:rPr>
        <w:tab/>
        <w:t xml:space="preserve">While the academic brand names (A Levels and GCSEs have remained), this has not been the case with vocational qualifications.  Virtually all government initiatives have either </w:t>
      </w:r>
      <w:r w:rsidR="00C167E9">
        <w:rPr>
          <w:rFonts w:ascii="Arial" w:hAnsi="Arial" w:cs="Arial"/>
          <w:sz w:val="22"/>
          <w:szCs w:val="22"/>
        </w:rPr>
        <w:t>failed to make</w:t>
      </w:r>
      <w:r>
        <w:rPr>
          <w:rFonts w:ascii="Arial" w:hAnsi="Arial" w:cs="Arial"/>
          <w:sz w:val="22"/>
          <w:szCs w:val="22"/>
        </w:rPr>
        <w:t xml:space="preserve"> </w:t>
      </w:r>
      <w:r w:rsidR="00597B07">
        <w:rPr>
          <w:rFonts w:ascii="Arial" w:hAnsi="Arial" w:cs="Arial"/>
          <w:sz w:val="22"/>
          <w:szCs w:val="22"/>
        </w:rPr>
        <w:t xml:space="preserve">significant </w:t>
      </w:r>
      <w:r w:rsidR="00614B14">
        <w:rPr>
          <w:rFonts w:ascii="Arial" w:hAnsi="Arial" w:cs="Arial"/>
          <w:sz w:val="22"/>
          <w:szCs w:val="22"/>
        </w:rPr>
        <w:t>impact (e.g</w:t>
      </w:r>
      <w:r w:rsidR="00597B07">
        <w:rPr>
          <w:rFonts w:ascii="Arial" w:hAnsi="Arial" w:cs="Arial"/>
          <w:sz w:val="22"/>
          <w:szCs w:val="22"/>
        </w:rPr>
        <w:t>. NVQs) or been withdrawn (e.g.</w:t>
      </w:r>
      <w:r>
        <w:rPr>
          <w:rFonts w:ascii="Arial" w:hAnsi="Arial" w:cs="Arial"/>
          <w:sz w:val="22"/>
          <w:szCs w:val="22"/>
        </w:rPr>
        <w:t xml:space="preserve"> GNVQs, AVCEs, 14-19 Diplomas).  Furthermore, traditional vocational qualifications have been altered to fit within an equivalences national framework.  </w:t>
      </w:r>
      <w:r w:rsidR="004F5565">
        <w:rPr>
          <w:rFonts w:ascii="Arial" w:hAnsi="Arial" w:cs="Arial"/>
          <w:sz w:val="22"/>
          <w:szCs w:val="22"/>
        </w:rPr>
        <w:t xml:space="preserve">This could be </w:t>
      </w:r>
      <w:r>
        <w:rPr>
          <w:rFonts w:ascii="Arial" w:hAnsi="Arial" w:cs="Arial"/>
          <w:sz w:val="22"/>
          <w:szCs w:val="22"/>
        </w:rPr>
        <w:t>viewed</w:t>
      </w:r>
      <w:r w:rsidR="004F5565">
        <w:rPr>
          <w:rFonts w:ascii="Arial" w:hAnsi="Arial" w:cs="Arial"/>
          <w:sz w:val="22"/>
          <w:szCs w:val="22"/>
        </w:rPr>
        <w:t xml:space="preserve"> as </w:t>
      </w:r>
      <w:r>
        <w:rPr>
          <w:rFonts w:ascii="Arial" w:hAnsi="Arial" w:cs="Arial"/>
          <w:sz w:val="22"/>
          <w:szCs w:val="22"/>
        </w:rPr>
        <w:t xml:space="preserve">the </w:t>
      </w:r>
      <w:r w:rsidR="004F5565">
        <w:rPr>
          <w:rFonts w:ascii="Arial" w:hAnsi="Arial" w:cs="Arial"/>
          <w:sz w:val="22"/>
          <w:szCs w:val="22"/>
        </w:rPr>
        <w:t xml:space="preserve">breaking up </w:t>
      </w:r>
      <w:r w:rsidR="00597B07">
        <w:rPr>
          <w:rFonts w:ascii="Arial" w:hAnsi="Arial" w:cs="Arial"/>
          <w:sz w:val="22"/>
          <w:szCs w:val="22"/>
        </w:rPr>
        <w:t xml:space="preserve">of </w:t>
      </w:r>
      <w:r w:rsidR="004F5565">
        <w:rPr>
          <w:rFonts w:ascii="Arial" w:hAnsi="Arial" w:cs="Arial"/>
          <w:sz w:val="22"/>
          <w:szCs w:val="22"/>
        </w:rPr>
        <w:t>the tradition of vocational grouped awards (such as BTEC National and Firsts), which had a balance of knowledge and skill</w:t>
      </w:r>
      <w:r w:rsidR="00597B07">
        <w:rPr>
          <w:rFonts w:ascii="Arial" w:hAnsi="Arial" w:cs="Arial"/>
          <w:sz w:val="22"/>
          <w:szCs w:val="22"/>
        </w:rPr>
        <w:t>, were</w:t>
      </w:r>
      <w:r>
        <w:rPr>
          <w:rFonts w:ascii="Arial" w:hAnsi="Arial" w:cs="Arial"/>
          <w:sz w:val="22"/>
          <w:szCs w:val="22"/>
        </w:rPr>
        <w:t xml:space="preserve"> </w:t>
      </w:r>
      <w:r w:rsidR="00410FA0">
        <w:rPr>
          <w:rFonts w:ascii="Arial" w:hAnsi="Arial" w:cs="Arial"/>
          <w:sz w:val="22"/>
          <w:szCs w:val="22"/>
        </w:rPr>
        <w:t>based on a partnership with</w:t>
      </w:r>
      <w:r>
        <w:rPr>
          <w:rFonts w:ascii="Arial" w:hAnsi="Arial" w:cs="Arial"/>
          <w:sz w:val="22"/>
          <w:szCs w:val="22"/>
        </w:rPr>
        <w:t xml:space="preserve"> employers </w:t>
      </w:r>
      <w:r w:rsidR="00410FA0">
        <w:rPr>
          <w:rFonts w:ascii="Arial" w:hAnsi="Arial" w:cs="Arial"/>
          <w:sz w:val="22"/>
          <w:szCs w:val="22"/>
        </w:rPr>
        <w:t xml:space="preserve">and providers </w:t>
      </w:r>
      <w:r>
        <w:rPr>
          <w:rFonts w:ascii="Arial" w:hAnsi="Arial" w:cs="Arial"/>
          <w:sz w:val="22"/>
          <w:szCs w:val="22"/>
        </w:rPr>
        <w:t>and</w:t>
      </w:r>
      <w:r w:rsidR="00597B07">
        <w:rPr>
          <w:rFonts w:ascii="Arial" w:hAnsi="Arial" w:cs="Arial"/>
          <w:sz w:val="22"/>
          <w:szCs w:val="22"/>
        </w:rPr>
        <w:t xml:space="preserve"> which could operate flexibly</w:t>
      </w:r>
      <w:r>
        <w:rPr>
          <w:rFonts w:ascii="Arial" w:hAnsi="Arial" w:cs="Arial"/>
          <w:sz w:val="22"/>
          <w:szCs w:val="22"/>
        </w:rPr>
        <w:t xml:space="preserve"> within</w:t>
      </w:r>
      <w:r w:rsidR="004F5565">
        <w:rPr>
          <w:rFonts w:ascii="Arial" w:hAnsi="Arial" w:cs="Arial"/>
          <w:sz w:val="22"/>
          <w:szCs w:val="22"/>
        </w:rPr>
        <w:t xml:space="preserve"> a validation model. </w:t>
      </w:r>
      <w:r w:rsidR="00B5470B">
        <w:rPr>
          <w:rFonts w:ascii="Arial" w:hAnsi="Arial" w:cs="Arial"/>
          <w:sz w:val="22"/>
          <w:szCs w:val="22"/>
        </w:rPr>
        <w:t xml:space="preserve"> </w:t>
      </w:r>
    </w:p>
    <w:p w:rsidR="008F0CA4" w:rsidRDefault="008F0CA4" w:rsidP="004F5565">
      <w:pPr>
        <w:spacing w:before="2" w:after="2" w:line="360" w:lineRule="auto"/>
        <w:rPr>
          <w:rFonts w:ascii="Arial" w:hAnsi="Arial" w:cs="Arial"/>
          <w:sz w:val="22"/>
          <w:szCs w:val="22"/>
        </w:rPr>
      </w:pPr>
    </w:p>
    <w:p w:rsidR="008F0CA4" w:rsidRDefault="008F0CA4" w:rsidP="004F5565">
      <w:pPr>
        <w:spacing w:before="2" w:after="2" w:line="360" w:lineRule="auto"/>
        <w:rPr>
          <w:rFonts w:ascii="Arial" w:hAnsi="Arial" w:cs="Arial"/>
          <w:sz w:val="22"/>
          <w:szCs w:val="22"/>
        </w:rPr>
      </w:pPr>
    </w:p>
    <w:p w:rsidR="00597B07" w:rsidRDefault="00597B07" w:rsidP="004F5565">
      <w:pPr>
        <w:spacing w:before="2" w:after="2" w:line="360" w:lineRule="auto"/>
        <w:rPr>
          <w:rFonts w:ascii="Arial" w:hAnsi="Arial" w:cs="Arial"/>
          <w:sz w:val="22"/>
          <w:szCs w:val="22"/>
        </w:rPr>
      </w:pPr>
    </w:p>
    <w:p w:rsidR="00853FC0" w:rsidRPr="004C7BF5" w:rsidRDefault="00853FC0" w:rsidP="00812944">
      <w:pPr>
        <w:spacing w:line="360" w:lineRule="auto"/>
        <w:rPr>
          <w:rFonts w:ascii="Arial" w:hAnsi="Arial"/>
          <w:b/>
          <w:color w:val="244061" w:themeColor="accent1" w:themeShade="80"/>
          <w:sz w:val="22"/>
          <w:szCs w:val="22"/>
        </w:rPr>
      </w:pPr>
      <w:r w:rsidRPr="004C7BF5">
        <w:rPr>
          <w:rFonts w:ascii="Arial" w:hAnsi="Arial"/>
          <w:b/>
          <w:color w:val="244061" w:themeColor="accent1" w:themeShade="80"/>
          <w:sz w:val="22"/>
          <w:szCs w:val="22"/>
        </w:rPr>
        <w:t>Baccalaureates</w:t>
      </w:r>
    </w:p>
    <w:p w:rsidR="00812944" w:rsidRDefault="00366000" w:rsidP="00812944">
      <w:pPr>
        <w:pStyle w:val="BodyText"/>
        <w:spacing w:line="360" w:lineRule="auto"/>
        <w:rPr>
          <w:rFonts w:ascii="Arial" w:hAnsi="Arial"/>
          <w:sz w:val="22"/>
          <w:szCs w:val="22"/>
        </w:rPr>
      </w:pPr>
      <w:r>
        <w:rPr>
          <w:rFonts w:ascii="Arial" w:hAnsi="Arial"/>
          <w:sz w:val="22"/>
          <w:szCs w:val="22"/>
        </w:rPr>
        <w:t>4.4</w:t>
      </w:r>
      <w:r>
        <w:rPr>
          <w:rFonts w:ascii="Arial" w:hAnsi="Arial"/>
          <w:sz w:val="22"/>
          <w:szCs w:val="22"/>
        </w:rPr>
        <w:tab/>
      </w:r>
      <w:r w:rsidR="00812944" w:rsidRPr="00812944">
        <w:rPr>
          <w:rFonts w:ascii="Arial" w:hAnsi="Arial"/>
          <w:sz w:val="22"/>
          <w:szCs w:val="22"/>
        </w:rPr>
        <w:t xml:space="preserve">In response to concerns about the limitations of current 14-19 qualifications, </w:t>
      </w:r>
      <w:r w:rsidR="00B5470B">
        <w:rPr>
          <w:rFonts w:ascii="Arial" w:hAnsi="Arial"/>
          <w:sz w:val="22"/>
          <w:szCs w:val="22"/>
        </w:rPr>
        <w:t xml:space="preserve">support for </w:t>
      </w:r>
      <w:r w:rsidR="00812944" w:rsidRPr="00812944">
        <w:rPr>
          <w:rFonts w:ascii="Arial" w:hAnsi="Arial"/>
          <w:sz w:val="22"/>
          <w:szCs w:val="22"/>
        </w:rPr>
        <w:t xml:space="preserve">baccalaureate approaches </w:t>
      </w:r>
      <w:r w:rsidR="00B5470B">
        <w:rPr>
          <w:rFonts w:ascii="Arial" w:hAnsi="Arial"/>
          <w:sz w:val="22"/>
          <w:szCs w:val="22"/>
        </w:rPr>
        <w:t>has grown amongst</w:t>
      </w:r>
      <w:r w:rsidR="00812944" w:rsidRPr="00812944">
        <w:rPr>
          <w:rFonts w:ascii="Arial" w:hAnsi="Arial"/>
          <w:sz w:val="22"/>
          <w:szCs w:val="22"/>
        </w:rPr>
        <w:t xml:space="preserve"> education professionals.  Baccalaureates, on account of their grouped nature, are able to represent a holistic curriculum embodying clearly identifiable values and purposes, something that the elective single-subject A Level curriculum cannot.  The International Baccalaureate (IB), for example, has a clear set of aims concerned with promoting internationalism, critical thinking and the ‘intellectual strength to</w:t>
      </w:r>
      <w:r w:rsidR="00C167E9">
        <w:rPr>
          <w:rFonts w:ascii="Arial" w:hAnsi="Arial"/>
          <w:sz w:val="22"/>
          <w:szCs w:val="22"/>
        </w:rPr>
        <w:t xml:space="preserve"> question conventional beliefs’.</w:t>
      </w:r>
      <w:r w:rsidR="00812944" w:rsidRPr="00812944">
        <w:rPr>
          <w:rFonts w:ascii="Arial" w:hAnsi="Arial"/>
          <w:sz w:val="22"/>
          <w:szCs w:val="22"/>
        </w:rPr>
        <w:t xml:space="preserve">  Due to their high volumes of study, baccalaureates </w:t>
      </w:r>
      <w:r w:rsidR="00B5470B">
        <w:rPr>
          <w:rFonts w:ascii="Arial" w:hAnsi="Arial"/>
          <w:sz w:val="22"/>
          <w:szCs w:val="22"/>
        </w:rPr>
        <w:t xml:space="preserve">can </w:t>
      </w:r>
      <w:r w:rsidR="00812944" w:rsidRPr="00812944">
        <w:rPr>
          <w:rFonts w:ascii="Arial" w:hAnsi="Arial"/>
          <w:sz w:val="22"/>
          <w:szCs w:val="22"/>
        </w:rPr>
        <w:t xml:space="preserve">also encourage greater breadth and demand of study.  Moreover, programmes of </w:t>
      </w:r>
      <w:r w:rsidR="00B5470B">
        <w:rPr>
          <w:rFonts w:ascii="Arial" w:hAnsi="Arial"/>
          <w:sz w:val="22"/>
          <w:szCs w:val="22"/>
        </w:rPr>
        <w:t>study</w:t>
      </w:r>
      <w:r w:rsidR="00812944" w:rsidRPr="00812944">
        <w:rPr>
          <w:rFonts w:ascii="Arial" w:hAnsi="Arial"/>
          <w:sz w:val="22"/>
          <w:szCs w:val="22"/>
        </w:rPr>
        <w:t xml:space="preserve"> are able to promote different types and combinations of learning and opportunities for new and creative learning, particularly if general and vocational study has been deliberately designed into a single or unified framework.  As such, these frameworks are </w:t>
      </w:r>
      <w:r>
        <w:rPr>
          <w:rFonts w:ascii="Arial" w:hAnsi="Arial"/>
          <w:sz w:val="22"/>
          <w:szCs w:val="22"/>
        </w:rPr>
        <w:t xml:space="preserve">seen as </w:t>
      </w:r>
      <w:r w:rsidR="00812944" w:rsidRPr="00812944">
        <w:rPr>
          <w:rFonts w:ascii="Arial" w:hAnsi="Arial"/>
          <w:sz w:val="22"/>
          <w:szCs w:val="22"/>
        </w:rPr>
        <w:t xml:space="preserve">able to better prepare young people for further study and adult and working life than narrower general or vocational courses.  </w:t>
      </w:r>
    </w:p>
    <w:p w:rsidR="00C167E9" w:rsidRDefault="00366000" w:rsidP="003D1A4F">
      <w:pPr>
        <w:pStyle w:val="ListContinue"/>
        <w:spacing w:line="360" w:lineRule="auto"/>
        <w:ind w:left="0"/>
        <w:rPr>
          <w:rFonts w:ascii="Arial" w:hAnsi="Arial" w:cs="Arial"/>
          <w:sz w:val="22"/>
          <w:szCs w:val="22"/>
        </w:rPr>
      </w:pPr>
      <w:r>
        <w:rPr>
          <w:rFonts w:ascii="Arial" w:hAnsi="Arial"/>
          <w:sz w:val="22"/>
          <w:szCs w:val="22"/>
        </w:rPr>
        <w:t>4.5</w:t>
      </w:r>
      <w:r>
        <w:rPr>
          <w:rFonts w:ascii="Arial" w:hAnsi="Arial"/>
          <w:sz w:val="22"/>
          <w:szCs w:val="22"/>
        </w:rPr>
        <w:tab/>
      </w:r>
      <w:r w:rsidR="00C167E9">
        <w:rPr>
          <w:rFonts w:ascii="Arial" w:hAnsi="Arial"/>
          <w:sz w:val="22"/>
          <w:szCs w:val="22"/>
        </w:rPr>
        <w:t>B</w:t>
      </w:r>
      <w:r w:rsidR="00812944">
        <w:rPr>
          <w:rFonts w:ascii="Arial" w:hAnsi="Arial"/>
          <w:sz w:val="22"/>
          <w:szCs w:val="22"/>
        </w:rPr>
        <w:t>accalaureates</w:t>
      </w:r>
      <w:r w:rsidR="00C167E9">
        <w:rPr>
          <w:rFonts w:ascii="Arial" w:hAnsi="Arial"/>
          <w:sz w:val="22"/>
          <w:szCs w:val="22"/>
        </w:rPr>
        <w:t>, however,</w:t>
      </w:r>
      <w:r w:rsidR="00812944">
        <w:rPr>
          <w:rFonts w:ascii="Arial" w:hAnsi="Arial"/>
          <w:sz w:val="22"/>
          <w:szCs w:val="22"/>
        </w:rPr>
        <w:t xml:space="preserve"> come in different </w:t>
      </w:r>
      <w:proofErr w:type="gramStart"/>
      <w:r w:rsidR="00812944">
        <w:rPr>
          <w:rFonts w:ascii="Arial" w:hAnsi="Arial"/>
          <w:sz w:val="22"/>
          <w:szCs w:val="22"/>
        </w:rPr>
        <w:t>forms</w:t>
      </w:r>
      <w:proofErr w:type="gramEnd"/>
      <w:r w:rsidR="008F0CA4">
        <w:rPr>
          <w:rFonts w:ascii="Arial" w:hAnsi="Arial"/>
          <w:sz w:val="22"/>
          <w:szCs w:val="22"/>
        </w:rPr>
        <w:t xml:space="preserve"> as we shall see in S</w:t>
      </w:r>
      <w:r w:rsidR="00323D53">
        <w:rPr>
          <w:rFonts w:ascii="Arial" w:hAnsi="Arial"/>
          <w:sz w:val="22"/>
          <w:szCs w:val="22"/>
        </w:rPr>
        <w:t>ection 5</w:t>
      </w:r>
      <w:r w:rsidR="00812944">
        <w:rPr>
          <w:rFonts w:ascii="Arial" w:hAnsi="Arial"/>
          <w:sz w:val="22"/>
          <w:szCs w:val="22"/>
        </w:rPr>
        <w:t xml:space="preserve">.  Those </w:t>
      </w:r>
      <w:r w:rsidR="006C3806">
        <w:rPr>
          <w:rFonts w:ascii="Arial" w:hAnsi="Arial"/>
          <w:sz w:val="22"/>
          <w:szCs w:val="22"/>
        </w:rPr>
        <w:t xml:space="preserve">‘group awards’ </w:t>
      </w:r>
      <w:r w:rsidR="00812944">
        <w:rPr>
          <w:rFonts w:ascii="Arial" w:hAnsi="Arial"/>
          <w:sz w:val="22"/>
          <w:szCs w:val="22"/>
        </w:rPr>
        <w:t xml:space="preserve">that have been introduced into the English system </w:t>
      </w:r>
      <w:r w:rsidR="004F5565">
        <w:rPr>
          <w:rFonts w:ascii="Arial" w:hAnsi="Arial"/>
          <w:sz w:val="22"/>
          <w:szCs w:val="22"/>
        </w:rPr>
        <w:t xml:space="preserve">at the national level </w:t>
      </w:r>
      <w:r w:rsidR="006C3806">
        <w:rPr>
          <w:rFonts w:ascii="Arial" w:hAnsi="Arial"/>
          <w:sz w:val="22"/>
          <w:szCs w:val="22"/>
        </w:rPr>
        <w:t>have been</w:t>
      </w:r>
      <w:r w:rsidR="00812944">
        <w:rPr>
          <w:rFonts w:ascii="Arial" w:hAnsi="Arial"/>
          <w:sz w:val="22"/>
          <w:szCs w:val="22"/>
        </w:rPr>
        <w:t xml:space="preserve"> located</w:t>
      </w:r>
      <w:r w:rsidR="00323D53">
        <w:rPr>
          <w:rFonts w:ascii="Arial" w:hAnsi="Arial"/>
          <w:sz w:val="22"/>
          <w:szCs w:val="22"/>
        </w:rPr>
        <w:t xml:space="preserve"> either </w:t>
      </w:r>
      <w:r w:rsidR="00812944">
        <w:rPr>
          <w:rFonts w:ascii="Arial" w:hAnsi="Arial"/>
          <w:sz w:val="22"/>
          <w:szCs w:val="22"/>
        </w:rPr>
        <w:t xml:space="preserve">within </w:t>
      </w:r>
      <w:r w:rsidR="00323D53">
        <w:rPr>
          <w:rFonts w:ascii="Arial" w:hAnsi="Arial"/>
          <w:sz w:val="22"/>
          <w:szCs w:val="22"/>
        </w:rPr>
        <w:t xml:space="preserve">the </w:t>
      </w:r>
      <w:r w:rsidR="00812944">
        <w:rPr>
          <w:rFonts w:ascii="Arial" w:hAnsi="Arial"/>
          <w:sz w:val="22"/>
          <w:szCs w:val="22"/>
        </w:rPr>
        <w:t xml:space="preserve">general or </w:t>
      </w:r>
      <w:r w:rsidR="00323D53">
        <w:rPr>
          <w:rFonts w:ascii="Arial" w:hAnsi="Arial"/>
          <w:sz w:val="22"/>
          <w:szCs w:val="22"/>
        </w:rPr>
        <w:t xml:space="preserve">in the </w:t>
      </w:r>
      <w:r w:rsidR="00812944">
        <w:rPr>
          <w:rFonts w:ascii="Arial" w:hAnsi="Arial"/>
          <w:sz w:val="22"/>
          <w:szCs w:val="22"/>
        </w:rPr>
        <w:t>vocational education</w:t>
      </w:r>
      <w:r w:rsidR="006C3806">
        <w:rPr>
          <w:rFonts w:ascii="Arial" w:hAnsi="Arial"/>
          <w:sz w:val="22"/>
          <w:szCs w:val="22"/>
        </w:rPr>
        <w:t xml:space="preserve"> qualifications tracks</w:t>
      </w:r>
      <w:r w:rsidR="00323D53">
        <w:rPr>
          <w:rFonts w:ascii="Arial" w:hAnsi="Arial"/>
          <w:sz w:val="22"/>
          <w:szCs w:val="22"/>
        </w:rPr>
        <w:t xml:space="preserve"> rather than encompassing both</w:t>
      </w:r>
      <w:r w:rsidR="00812944">
        <w:rPr>
          <w:rFonts w:ascii="Arial" w:hAnsi="Arial"/>
          <w:sz w:val="22"/>
          <w:szCs w:val="22"/>
        </w:rPr>
        <w:t xml:space="preserve">. </w:t>
      </w:r>
      <w:r w:rsidR="006C3806">
        <w:rPr>
          <w:rFonts w:ascii="Arial" w:hAnsi="Arial"/>
          <w:sz w:val="22"/>
          <w:szCs w:val="22"/>
        </w:rPr>
        <w:t xml:space="preserve"> E</w:t>
      </w:r>
      <w:r w:rsidR="006C3806">
        <w:rPr>
          <w:rFonts w:ascii="Arial" w:hAnsi="Arial" w:cs="Arial"/>
          <w:sz w:val="22"/>
          <w:szCs w:val="22"/>
        </w:rPr>
        <w:t>xamples include the introduction of the International Baccalaureate</w:t>
      </w:r>
      <w:r w:rsidR="004F5565">
        <w:rPr>
          <w:rFonts w:ascii="Arial" w:hAnsi="Arial" w:cs="Arial"/>
          <w:sz w:val="22"/>
          <w:szCs w:val="22"/>
        </w:rPr>
        <w:t xml:space="preserve"> in </w:t>
      </w:r>
      <w:r w:rsidR="00323D53">
        <w:rPr>
          <w:rFonts w:ascii="Arial" w:hAnsi="Arial" w:cs="Arial"/>
          <w:sz w:val="22"/>
          <w:szCs w:val="22"/>
        </w:rPr>
        <w:t xml:space="preserve">the late 1960s </w:t>
      </w:r>
      <w:r w:rsidR="004F5565">
        <w:rPr>
          <w:rFonts w:ascii="Arial" w:hAnsi="Arial" w:cs="Arial"/>
          <w:sz w:val="22"/>
          <w:szCs w:val="22"/>
        </w:rPr>
        <w:t>and</w:t>
      </w:r>
      <w:r w:rsidR="006C3806">
        <w:rPr>
          <w:rFonts w:ascii="Arial" w:hAnsi="Arial" w:cs="Arial"/>
          <w:sz w:val="22"/>
          <w:szCs w:val="22"/>
        </w:rPr>
        <w:t xml:space="preserve"> the introduction of the AQA </w:t>
      </w:r>
      <w:proofErr w:type="spellStart"/>
      <w:proofErr w:type="gramStart"/>
      <w:r w:rsidR="006C3806">
        <w:rPr>
          <w:rFonts w:ascii="Arial" w:hAnsi="Arial" w:cs="Arial"/>
          <w:sz w:val="22"/>
          <w:szCs w:val="22"/>
        </w:rPr>
        <w:t>Bac</w:t>
      </w:r>
      <w:proofErr w:type="spellEnd"/>
      <w:proofErr w:type="gramEnd"/>
      <w:r w:rsidR="006C3806">
        <w:rPr>
          <w:rFonts w:ascii="Arial" w:hAnsi="Arial" w:cs="Arial"/>
          <w:sz w:val="22"/>
          <w:szCs w:val="22"/>
        </w:rPr>
        <w:t xml:space="preserve"> or Pre-U </w:t>
      </w:r>
      <w:r w:rsidR="004F5565">
        <w:rPr>
          <w:rFonts w:ascii="Arial" w:hAnsi="Arial" w:cs="Arial"/>
          <w:sz w:val="22"/>
          <w:szCs w:val="22"/>
        </w:rPr>
        <w:t>during</w:t>
      </w:r>
      <w:r w:rsidR="00323D53">
        <w:rPr>
          <w:rFonts w:ascii="Arial" w:hAnsi="Arial" w:cs="Arial"/>
          <w:sz w:val="22"/>
          <w:szCs w:val="22"/>
        </w:rPr>
        <w:t xml:space="preserve"> the last decade.  The </w:t>
      </w:r>
      <w:proofErr w:type="spellStart"/>
      <w:r w:rsidR="00323D53">
        <w:rPr>
          <w:rFonts w:ascii="Arial" w:hAnsi="Arial" w:cs="Arial"/>
          <w:sz w:val="22"/>
          <w:szCs w:val="22"/>
        </w:rPr>
        <w:t>EBac</w:t>
      </w:r>
      <w:proofErr w:type="spellEnd"/>
      <w:r w:rsidR="006C3806">
        <w:rPr>
          <w:rFonts w:ascii="Arial" w:hAnsi="Arial" w:cs="Arial"/>
          <w:sz w:val="22"/>
          <w:szCs w:val="22"/>
        </w:rPr>
        <w:t xml:space="preserve"> is also an example of track-based reform</w:t>
      </w:r>
      <w:r w:rsidR="00B5470B">
        <w:rPr>
          <w:rFonts w:ascii="Arial" w:hAnsi="Arial" w:cs="Arial"/>
          <w:sz w:val="22"/>
          <w:szCs w:val="22"/>
        </w:rPr>
        <w:t>,</w:t>
      </w:r>
      <w:r w:rsidR="006C3806">
        <w:rPr>
          <w:rFonts w:ascii="Arial" w:hAnsi="Arial" w:cs="Arial"/>
          <w:sz w:val="22"/>
          <w:szCs w:val="22"/>
        </w:rPr>
        <w:t xml:space="preserve"> as is the mooted A Level </w:t>
      </w:r>
      <w:proofErr w:type="spellStart"/>
      <w:r w:rsidR="006C3806">
        <w:rPr>
          <w:rFonts w:ascii="Arial" w:hAnsi="Arial" w:cs="Arial"/>
          <w:sz w:val="22"/>
          <w:szCs w:val="22"/>
        </w:rPr>
        <w:t>Bac</w:t>
      </w:r>
      <w:proofErr w:type="spellEnd"/>
      <w:r w:rsidR="00323D53">
        <w:rPr>
          <w:rStyle w:val="FootnoteReference"/>
          <w:rFonts w:ascii="Arial" w:hAnsi="Arial" w:cs="Arial"/>
          <w:sz w:val="22"/>
          <w:szCs w:val="22"/>
        </w:rPr>
        <w:footnoteReference w:id="20"/>
      </w:r>
      <w:r w:rsidR="006C3806">
        <w:rPr>
          <w:rFonts w:ascii="Arial" w:hAnsi="Arial" w:cs="Arial"/>
          <w:sz w:val="22"/>
          <w:szCs w:val="22"/>
        </w:rPr>
        <w:t xml:space="preserve">.  </w:t>
      </w:r>
      <w:r w:rsidR="006C3806">
        <w:rPr>
          <w:rFonts w:ascii="Arial" w:hAnsi="Arial"/>
          <w:sz w:val="22"/>
          <w:szCs w:val="22"/>
        </w:rPr>
        <w:t xml:space="preserve">Vocational group awards, such as BTEC National Diplomas, could be seen as </w:t>
      </w:r>
      <w:r w:rsidR="00B5470B">
        <w:rPr>
          <w:rFonts w:ascii="Arial" w:hAnsi="Arial"/>
          <w:sz w:val="22"/>
          <w:szCs w:val="22"/>
        </w:rPr>
        <w:t xml:space="preserve">baccalaureate-type </w:t>
      </w:r>
      <w:r w:rsidR="006C3806">
        <w:rPr>
          <w:rFonts w:ascii="Arial" w:hAnsi="Arial"/>
          <w:sz w:val="22"/>
          <w:szCs w:val="22"/>
        </w:rPr>
        <w:t>examples in the vocational education</w:t>
      </w:r>
      <w:r w:rsidR="00B5470B">
        <w:rPr>
          <w:rFonts w:ascii="Arial" w:hAnsi="Arial"/>
          <w:sz w:val="22"/>
          <w:szCs w:val="22"/>
        </w:rPr>
        <w:t xml:space="preserve"> track, although this vocational model has been </w:t>
      </w:r>
      <w:r>
        <w:rPr>
          <w:rFonts w:ascii="Arial" w:hAnsi="Arial"/>
          <w:sz w:val="22"/>
          <w:szCs w:val="22"/>
        </w:rPr>
        <w:t>under pressure from repeated national reform</w:t>
      </w:r>
      <w:r w:rsidR="00323D53">
        <w:rPr>
          <w:rFonts w:ascii="Arial" w:hAnsi="Arial"/>
          <w:sz w:val="22"/>
          <w:szCs w:val="22"/>
        </w:rPr>
        <w:t>s and now comes in a variety of sizes</w:t>
      </w:r>
      <w:r w:rsidR="00323D53">
        <w:rPr>
          <w:rStyle w:val="FootnoteReference"/>
          <w:rFonts w:ascii="Arial" w:hAnsi="Arial"/>
          <w:sz w:val="22"/>
          <w:szCs w:val="22"/>
        </w:rPr>
        <w:footnoteReference w:id="21"/>
      </w:r>
      <w:r w:rsidR="00B5470B">
        <w:rPr>
          <w:rFonts w:ascii="Arial" w:hAnsi="Arial"/>
          <w:sz w:val="22"/>
          <w:szCs w:val="22"/>
        </w:rPr>
        <w:t>.</w:t>
      </w:r>
      <w:r w:rsidR="006C3806">
        <w:rPr>
          <w:rFonts w:ascii="Arial" w:hAnsi="Arial"/>
          <w:sz w:val="22"/>
          <w:szCs w:val="22"/>
        </w:rPr>
        <w:t xml:space="preserve"> </w:t>
      </w:r>
      <w:r w:rsidR="006C3806">
        <w:rPr>
          <w:rFonts w:ascii="Arial" w:hAnsi="Arial" w:cs="Arial"/>
          <w:sz w:val="22"/>
          <w:szCs w:val="22"/>
        </w:rPr>
        <w:t xml:space="preserve"> </w:t>
      </w:r>
    </w:p>
    <w:p w:rsidR="00C167E9" w:rsidRDefault="00C167E9" w:rsidP="003D1A4F">
      <w:pPr>
        <w:pStyle w:val="ListContinue"/>
        <w:spacing w:line="360" w:lineRule="auto"/>
        <w:ind w:left="0"/>
        <w:rPr>
          <w:rFonts w:ascii="Arial" w:hAnsi="Arial" w:cs="Arial"/>
          <w:sz w:val="22"/>
          <w:szCs w:val="22"/>
        </w:rPr>
      </w:pPr>
    </w:p>
    <w:p w:rsidR="003B26DB" w:rsidRDefault="00C167E9" w:rsidP="003D1A4F">
      <w:pPr>
        <w:pStyle w:val="ListContinue"/>
        <w:spacing w:line="360" w:lineRule="auto"/>
        <w:ind w:left="0"/>
        <w:rPr>
          <w:rFonts w:ascii="Arial" w:hAnsi="Arial" w:cs="Arial"/>
          <w:sz w:val="22"/>
          <w:szCs w:val="22"/>
        </w:rPr>
      </w:pPr>
      <w:r>
        <w:rPr>
          <w:rFonts w:ascii="Arial" w:hAnsi="Arial" w:cs="Arial"/>
          <w:sz w:val="22"/>
          <w:szCs w:val="22"/>
        </w:rPr>
        <w:t>4.6</w:t>
      </w:r>
      <w:r>
        <w:rPr>
          <w:rFonts w:ascii="Arial" w:hAnsi="Arial" w:cs="Arial"/>
          <w:sz w:val="22"/>
          <w:szCs w:val="22"/>
        </w:rPr>
        <w:tab/>
      </w:r>
      <w:r w:rsidR="006C3806">
        <w:rPr>
          <w:rFonts w:ascii="Arial" w:hAnsi="Arial" w:cs="Arial"/>
          <w:sz w:val="22"/>
          <w:szCs w:val="22"/>
        </w:rPr>
        <w:t xml:space="preserve">At the same time, </w:t>
      </w:r>
      <w:r w:rsidR="00366000">
        <w:rPr>
          <w:rFonts w:ascii="Arial" w:hAnsi="Arial" w:cs="Arial"/>
          <w:sz w:val="22"/>
          <w:szCs w:val="22"/>
        </w:rPr>
        <w:t>qualifications that have linkages features between the tracks</w:t>
      </w:r>
      <w:r w:rsidR="00ED6471" w:rsidRPr="003D1A4F">
        <w:rPr>
          <w:rFonts w:ascii="Arial" w:hAnsi="Arial" w:cs="Arial"/>
          <w:sz w:val="22"/>
          <w:szCs w:val="22"/>
        </w:rPr>
        <w:t xml:space="preserve"> have steadily grown in importance in the English system</w:t>
      </w:r>
      <w:r w:rsidR="00B5470B">
        <w:rPr>
          <w:rFonts w:ascii="Arial" w:hAnsi="Arial" w:cs="Arial"/>
          <w:sz w:val="22"/>
          <w:szCs w:val="22"/>
        </w:rPr>
        <w:t>.  These</w:t>
      </w:r>
      <w:r w:rsidR="00ED6471">
        <w:rPr>
          <w:rFonts w:ascii="Arial" w:hAnsi="Arial" w:cs="Arial"/>
          <w:sz w:val="22"/>
          <w:szCs w:val="22"/>
        </w:rPr>
        <w:t xml:space="preserve"> include GNVQs and 14-19 Diplomas</w:t>
      </w:r>
      <w:r w:rsidR="006C3806">
        <w:rPr>
          <w:rFonts w:ascii="Arial" w:hAnsi="Arial" w:cs="Arial"/>
          <w:sz w:val="22"/>
          <w:szCs w:val="22"/>
        </w:rPr>
        <w:t xml:space="preserve"> that tried to combine both general and vocational learning while co-existing </w:t>
      </w:r>
      <w:r w:rsidR="00DA685E">
        <w:rPr>
          <w:rFonts w:ascii="Arial" w:hAnsi="Arial" w:cs="Arial"/>
          <w:sz w:val="22"/>
          <w:szCs w:val="22"/>
        </w:rPr>
        <w:t xml:space="preserve">alongside </w:t>
      </w:r>
      <w:r w:rsidR="006C3806">
        <w:rPr>
          <w:rFonts w:ascii="Arial" w:hAnsi="Arial" w:cs="Arial"/>
          <w:sz w:val="22"/>
          <w:szCs w:val="22"/>
        </w:rPr>
        <w:t>powerful A Levels and established BTECs</w:t>
      </w:r>
      <w:r w:rsidR="004F5565">
        <w:rPr>
          <w:rFonts w:ascii="Arial" w:hAnsi="Arial" w:cs="Arial"/>
          <w:sz w:val="22"/>
          <w:szCs w:val="22"/>
        </w:rPr>
        <w:t xml:space="preserve"> in their respective tracks.</w:t>
      </w:r>
      <w:r w:rsidR="00B5470B">
        <w:rPr>
          <w:rFonts w:ascii="Arial" w:hAnsi="Arial" w:cs="Arial"/>
          <w:sz w:val="22"/>
          <w:szCs w:val="22"/>
        </w:rPr>
        <w:t xml:space="preserve">  </w:t>
      </w:r>
      <w:r w:rsidR="00366000">
        <w:rPr>
          <w:rFonts w:ascii="Arial" w:hAnsi="Arial" w:cs="Arial"/>
          <w:sz w:val="22"/>
          <w:szCs w:val="22"/>
        </w:rPr>
        <w:t>A perceived</w:t>
      </w:r>
      <w:r w:rsidR="00B5470B">
        <w:rPr>
          <w:rFonts w:ascii="Arial" w:hAnsi="Arial" w:cs="Arial"/>
          <w:sz w:val="22"/>
          <w:szCs w:val="22"/>
        </w:rPr>
        <w:t xml:space="preserve"> problem </w:t>
      </w:r>
      <w:r w:rsidR="00DA685E">
        <w:rPr>
          <w:rFonts w:ascii="Arial" w:hAnsi="Arial" w:cs="Arial"/>
          <w:sz w:val="22"/>
          <w:szCs w:val="22"/>
        </w:rPr>
        <w:t xml:space="preserve">of </w:t>
      </w:r>
      <w:r w:rsidR="00B5470B">
        <w:rPr>
          <w:rFonts w:ascii="Arial" w:hAnsi="Arial" w:cs="Arial"/>
          <w:sz w:val="22"/>
          <w:szCs w:val="22"/>
        </w:rPr>
        <w:t xml:space="preserve">qualifications </w:t>
      </w:r>
      <w:r w:rsidR="00DA685E">
        <w:rPr>
          <w:rFonts w:ascii="Arial" w:hAnsi="Arial" w:cs="Arial"/>
          <w:sz w:val="22"/>
          <w:szCs w:val="22"/>
        </w:rPr>
        <w:t xml:space="preserve">with linkages features </w:t>
      </w:r>
      <w:r w:rsidR="00B5470B">
        <w:rPr>
          <w:rFonts w:ascii="Arial" w:hAnsi="Arial" w:cs="Arial"/>
          <w:sz w:val="22"/>
          <w:szCs w:val="22"/>
        </w:rPr>
        <w:t xml:space="preserve">is that they </w:t>
      </w:r>
      <w:r w:rsidR="00DA685E">
        <w:rPr>
          <w:rFonts w:ascii="Arial" w:hAnsi="Arial" w:cs="Arial"/>
          <w:sz w:val="22"/>
          <w:szCs w:val="22"/>
        </w:rPr>
        <w:t xml:space="preserve">have </w:t>
      </w:r>
      <w:r w:rsidR="00B5470B">
        <w:rPr>
          <w:rFonts w:ascii="Arial" w:hAnsi="Arial" w:cs="Arial"/>
          <w:sz w:val="22"/>
          <w:szCs w:val="22"/>
        </w:rPr>
        <w:t xml:space="preserve">ended up being </w:t>
      </w:r>
      <w:r w:rsidR="00366000">
        <w:rPr>
          <w:rFonts w:ascii="Arial" w:hAnsi="Arial" w:cs="Arial"/>
          <w:sz w:val="22"/>
          <w:szCs w:val="22"/>
        </w:rPr>
        <w:t>‘</w:t>
      </w:r>
      <w:r w:rsidR="00B5470B">
        <w:rPr>
          <w:rFonts w:ascii="Arial" w:hAnsi="Arial" w:cs="Arial"/>
          <w:sz w:val="22"/>
          <w:szCs w:val="22"/>
        </w:rPr>
        <w:t>neither fish nor fowl</w:t>
      </w:r>
      <w:r w:rsidR="00366000">
        <w:rPr>
          <w:rFonts w:ascii="Arial" w:hAnsi="Arial" w:cs="Arial"/>
          <w:sz w:val="22"/>
          <w:szCs w:val="22"/>
        </w:rPr>
        <w:t>’</w:t>
      </w:r>
      <w:r w:rsidR="00B5470B">
        <w:rPr>
          <w:rFonts w:ascii="Arial" w:hAnsi="Arial" w:cs="Arial"/>
          <w:sz w:val="22"/>
          <w:szCs w:val="22"/>
        </w:rPr>
        <w:t xml:space="preserve"> – not sufficiently high status nor sufficiently practical</w:t>
      </w:r>
      <w:r w:rsidR="00DA685E">
        <w:rPr>
          <w:rStyle w:val="FootnoteReference"/>
          <w:rFonts w:ascii="Arial" w:hAnsi="Arial" w:cs="Arial"/>
          <w:sz w:val="22"/>
          <w:szCs w:val="22"/>
        </w:rPr>
        <w:footnoteReference w:id="22"/>
      </w:r>
      <w:r w:rsidR="00B5470B">
        <w:rPr>
          <w:rFonts w:ascii="Arial" w:hAnsi="Arial" w:cs="Arial"/>
          <w:sz w:val="22"/>
          <w:szCs w:val="22"/>
        </w:rPr>
        <w:t xml:space="preserve">. </w:t>
      </w:r>
    </w:p>
    <w:p w:rsidR="009D722D" w:rsidRDefault="00C167E9" w:rsidP="003D1A4F">
      <w:pPr>
        <w:pStyle w:val="ListContinue"/>
        <w:spacing w:line="360" w:lineRule="auto"/>
        <w:ind w:left="0"/>
        <w:rPr>
          <w:rFonts w:ascii="Arial" w:hAnsi="Arial" w:cs="Arial"/>
          <w:sz w:val="22"/>
          <w:szCs w:val="22"/>
        </w:rPr>
      </w:pPr>
      <w:r>
        <w:rPr>
          <w:rFonts w:ascii="Arial" w:hAnsi="Arial" w:cs="Arial"/>
          <w:sz w:val="22"/>
          <w:szCs w:val="22"/>
        </w:rPr>
        <w:t>4.7</w:t>
      </w:r>
      <w:r>
        <w:rPr>
          <w:rFonts w:ascii="Arial" w:hAnsi="Arial" w:cs="Arial"/>
          <w:sz w:val="22"/>
          <w:szCs w:val="22"/>
        </w:rPr>
        <w:tab/>
        <w:t>Since 1990 u</w:t>
      </w:r>
      <w:r w:rsidR="003D1A4F" w:rsidRPr="003D1A4F">
        <w:rPr>
          <w:rFonts w:ascii="Arial" w:hAnsi="Arial" w:cs="Arial"/>
          <w:sz w:val="22"/>
          <w:szCs w:val="22"/>
        </w:rPr>
        <w:t>nified approach</w:t>
      </w:r>
      <w:r w:rsidR="00024ED8">
        <w:rPr>
          <w:rFonts w:ascii="Arial" w:hAnsi="Arial" w:cs="Arial"/>
          <w:sz w:val="22"/>
          <w:szCs w:val="22"/>
        </w:rPr>
        <w:t xml:space="preserve">es </w:t>
      </w:r>
      <w:r w:rsidR="00366000">
        <w:rPr>
          <w:rFonts w:ascii="Arial" w:hAnsi="Arial" w:cs="Arial"/>
          <w:sz w:val="22"/>
          <w:szCs w:val="22"/>
        </w:rPr>
        <w:t>have</w:t>
      </w:r>
      <w:r w:rsidR="0095761A">
        <w:rPr>
          <w:rFonts w:ascii="Arial" w:hAnsi="Arial" w:cs="Arial"/>
          <w:sz w:val="22"/>
          <w:szCs w:val="22"/>
        </w:rPr>
        <w:t xml:space="preserve"> sought to </w:t>
      </w:r>
      <w:r w:rsidR="00366000">
        <w:rPr>
          <w:rFonts w:ascii="Arial" w:hAnsi="Arial" w:cs="Arial"/>
          <w:sz w:val="22"/>
          <w:szCs w:val="22"/>
        </w:rPr>
        <w:t>reform</w:t>
      </w:r>
      <w:r w:rsidR="0095761A">
        <w:rPr>
          <w:rFonts w:ascii="Arial" w:hAnsi="Arial" w:cs="Arial"/>
          <w:sz w:val="22"/>
          <w:szCs w:val="22"/>
        </w:rPr>
        <w:t xml:space="preserve"> general/academic </w:t>
      </w:r>
      <w:r w:rsidR="00024ED8">
        <w:rPr>
          <w:rFonts w:ascii="Arial" w:hAnsi="Arial" w:cs="Arial"/>
          <w:sz w:val="22"/>
          <w:szCs w:val="22"/>
        </w:rPr>
        <w:t xml:space="preserve">and vocational </w:t>
      </w:r>
      <w:r w:rsidR="0095761A">
        <w:rPr>
          <w:rFonts w:ascii="Arial" w:hAnsi="Arial" w:cs="Arial"/>
          <w:sz w:val="22"/>
          <w:szCs w:val="22"/>
        </w:rPr>
        <w:t>qualifications within a single framework</w:t>
      </w:r>
      <w:r w:rsidR="004F5565">
        <w:rPr>
          <w:rFonts w:ascii="Arial" w:hAnsi="Arial" w:cs="Arial"/>
          <w:sz w:val="22"/>
          <w:szCs w:val="22"/>
        </w:rPr>
        <w:t xml:space="preserve">.  This process started with the </w:t>
      </w:r>
      <w:r w:rsidR="006C3806" w:rsidRPr="003574B3">
        <w:rPr>
          <w:rFonts w:ascii="Arial" w:hAnsi="Arial" w:cs="Arial"/>
          <w:sz w:val="22"/>
          <w:szCs w:val="22"/>
        </w:rPr>
        <w:t xml:space="preserve">publication </w:t>
      </w:r>
      <w:r w:rsidR="006C3806" w:rsidRPr="003574B3">
        <w:rPr>
          <w:rFonts w:ascii="Arial" w:hAnsi="Arial" w:cs="Arial"/>
          <w:i/>
          <w:sz w:val="22"/>
          <w:szCs w:val="22"/>
        </w:rPr>
        <w:t>of A British Baccalaureate</w:t>
      </w:r>
      <w:r w:rsidR="006C3806" w:rsidRPr="003574B3">
        <w:rPr>
          <w:rFonts w:ascii="Arial" w:hAnsi="Arial" w:cs="Arial"/>
          <w:sz w:val="22"/>
          <w:szCs w:val="22"/>
        </w:rPr>
        <w:t xml:space="preserve"> </w:t>
      </w:r>
      <w:r w:rsidR="00C35202">
        <w:rPr>
          <w:rFonts w:ascii="Arial" w:hAnsi="Arial" w:cs="Arial"/>
          <w:sz w:val="22"/>
          <w:szCs w:val="22"/>
        </w:rPr>
        <w:t>by IPPR</w:t>
      </w:r>
      <w:r w:rsidR="00DA685E">
        <w:rPr>
          <w:rStyle w:val="FootnoteReference"/>
          <w:rFonts w:ascii="Arial" w:hAnsi="Arial" w:cs="Arial"/>
          <w:sz w:val="22"/>
          <w:szCs w:val="22"/>
        </w:rPr>
        <w:footnoteReference w:id="23"/>
      </w:r>
      <w:r w:rsidR="00C35202">
        <w:rPr>
          <w:rFonts w:ascii="Arial" w:hAnsi="Arial" w:cs="Arial"/>
          <w:sz w:val="22"/>
          <w:szCs w:val="22"/>
        </w:rPr>
        <w:t xml:space="preserve"> </w:t>
      </w:r>
      <w:r w:rsidR="004F5565">
        <w:rPr>
          <w:rFonts w:ascii="Arial" w:hAnsi="Arial" w:cs="Arial"/>
          <w:sz w:val="22"/>
          <w:szCs w:val="22"/>
        </w:rPr>
        <w:t xml:space="preserve">and was followed by </w:t>
      </w:r>
      <w:r w:rsidR="006C3806" w:rsidRPr="003574B3">
        <w:rPr>
          <w:rFonts w:ascii="Arial" w:hAnsi="Arial" w:cs="Arial"/>
          <w:sz w:val="22"/>
          <w:szCs w:val="22"/>
        </w:rPr>
        <w:t>a wave of other proposals for a unified curriculum and qualifications syste</w:t>
      </w:r>
      <w:r w:rsidR="00C35202">
        <w:rPr>
          <w:rFonts w:ascii="Arial" w:hAnsi="Arial" w:cs="Arial"/>
          <w:sz w:val="22"/>
          <w:szCs w:val="22"/>
        </w:rPr>
        <w:t>m over the decade.</w:t>
      </w:r>
      <w:r w:rsidR="0095761A">
        <w:rPr>
          <w:rFonts w:ascii="Arial" w:hAnsi="Arial" w:cs="Arial"/>
          <w:sz w:val="22"/>
          <w:szCs w:val="22"/>
        </w:rPr>
        <w:t xml:space="preserve">  </w:t>
      </w:r>
      <w:r w:rsidR="006C3806" w:rsidRPr="003574B3">
        <w:rPr>
          <w:rFonts w:ascii="Arial" w:hAnsi="Arial" w:cs="Arial"/>
          <w:sz w:val="22"/>
          <w:szCs w:val="22"/>
        </w:rPr>
        <w:t xml:space="preserve">These </w:t>
      </w:r>
      <w:r w:rsidR="0095761A">
        <w:rPr>
          <w:rFonts w:ascii="Arial" w:hAnsi="Arial" w:cs="Arial"/>
          <w:sz w:val="22"/>
          <w:szCs w:val="22"/>
        </w:rPr>
        <w:t>could</w:t>
      </w:r>
      <w:r w:rsidR="006C3806" w:rsidRPr="003574B3">
        <w:rPr>
          <w:rFonts w:ascii="Arial" w:hAnsi="Arial" w:cs="Arial"/>
          <w:sz w:val="22"/>
          <w:szCs w:val="22"/>
        </w:rPr>
        <w:t xml:space="preserve"> </w:t>
      </w:r>
      <w:r w:rsidR="00024ED8" w:rsidRPr="003574B3">
        <w:rPr>
          <w:rFonts w:ascii="Arial" w:hAnsi="Arial" w:cs="Arial"/>
          <w:sz w:val="22"/>
          <w:szCs w:val="22"/>
        </w:rPr>
        <w:t xml:space="preserve">be </w:t>
      </w:r>
      <w:r w:rsidR="006C3806" w:rsidRPr="003574B3">
        <w:rPr>
          <w:rFonts w:ascii="Arial" w:hAnsi="Arial" w:cs="Arial"/>
          <w:sz w:val="22"/>
          <w:szCs w:val="22"/>
        </w:rPr>
        <w:t xml:space="preserve">broadly </w:t>
      </w:r>
      <w:r w:rsidR="00C35202">
        <w:rPr>
          <w:rFonts w:ascii="Arial" w:hAnsi="Arial" w:cs="Arial"/>
          <w:sz w:val="22"/>
          <w:szCs w:val="22"/>
        </w:rPr>
        <w:t>divided into two types -</w:t>
      </w:r>
      <w:r w:rsidR="006C3806" w:rsidRPr="003574B3">
        <w:rPr>
          <w:rFonts w:ascii="Arial" w:hAnsi="Arial" w:cs="Arial"/>
          <w:sz w:val="22"/>
          <w:szCs w:val="22"/>
        </w:rPr>
        <w:t xml:space="preserve"> ‘g</w:t>
      </w:r>
      <w:r w:rsidR="00C35202">
        <w:rPr>
          <w:rFonts w:ascii="Arial" w:hAnsi="Arial" w:cs="Arial"/>
          <w:sz w:val="22"/>
          <w:szCs w:val="22"/>
        </w:rPr>
        <w:t>rouped/prescriptive’ and</w:t>
      </w:r>
      <w:r w:rsidR="008F0CA4">
        <w:rPr>
          <w:rFonts w:ascii="Arial" w:hAnsi="Arial" w:cs="Arial"/>
          <w:sz w:val="22"/>
          <w:szCs w:val="22"/>
        </w:rPr>
        <w:t xml:space="preserve"> ‘open/</w:t>
      </w:r>
      <w:r w:rsidR="00024ED8">
        <w:rPr>
          <w:rFonts w:ascii="Arial" w:hAnsi="Arial" w:cs="Arial"/>
          <w:sz w:val="22"/>
          <w:szCs w:val="22"/>
        </w:rPr>
        <w:t>modular’</w:t>
      </w:r>
      <w:r w:rsidR="006C3806" w:rsidRPr="003574B3">
        <w:rPr>
          <w:rFonts w:ascii="Arial" w:hAnsi="Arial" w:cs="Arial"/>
          <w:sz w:val="22"/>
          <w:szCs w:val="22"/>
        </w:rPr>
        <w:t xml:space="preserve">.  Those </w:t>
      </w:r>
      <w:r w:rsidR="00736015">
        <w:rPr>
          <w:rFonts w:ascii="Arial" w:hAnsi="Arial" w:cs="Arial"/>
          <w:sz w:val="22"/>
          <w:szCs w:val="22"/>
        </w:rPr>
        <w:t>arguing</w:t>
      </w:r>
      <w:r w:rsidR="006C3806" w:rsidRPr="003574B3">
        <w:rPr>
          <w:rFonts w:ascii="Arial" w:hAnsi="Arial" w:cs="Arial"/>
          <w:sz w:val="22"/>
          <w:szCs w:val="22"/>
        </w:rPr>
        <w:t xml:space="preserve"> for </w:t>
      </w:r>
      <w:r w:rsidR="00DA685E">
        <w:rPr>
          <w:rFonts w:ascii="Arial" w:hAnsi="Arial" w:cs="Arial"/>
          <w:sz w:val="22"/>
          <w:szCs w:val="22"/>
        </w:rPr>
        <w:t xml:space="preserve">the former with </w:t>
      </w:r>
      <w:r w:rsidR="006C3806" w:rsidRPr="003574B3">
        <w:rPr>
          <w:rFonts w:ascii="Arial" w:hAnsi="Arial" w:cs="Arial"/>
          <w:sz w:val="22"/>
          <w:szCs w:val="22"/>
        </w:rPr>
        <w:t xml:space="preserve">a combination of subjects </w:t>
      </w:r>
      <w:r w:rsidR="00736015">
        <w:rPr>
          <w:rFonts w:ascii="Arial" w:hAnsi="Arial" w:cs="Arial"/>
          <w:sz w:val="22"/>
          <w:szCs w:val="22"/>
        </w:rPr>
        <w:t>wanted</w:t>
      </w:r>
      <w:r w:rsidR="006C3806" w:rsidRPr="003574B3">
        <w:rPr>
          <w:rFonts w:ascii="Arial" w:hAnsi="Arial" w:cs="Arial"/>
          <w:sz w:val="22"/>
          <w:szCs w:val="22"/>
        </w:rPr>
        <w:t xml:space="preserve"> to ensure breadth of study and to address the culture of dropping ‘difficult’ subjects such as mathematics, sciences and modern foreign languages.  This approach can be seen in the proposals contained in </w:t>
      </w:r>
      <w:r w:rsidR="006C3806" w:rsidRPr="003574B3">
        <w:rPr>
          <w:rFonts w:ascii="Arial" w:hAnsi="Arial" w:cs="Arial"/>
          <w:i/>
          <w:sz w:val="22"/>
          <w:szCs w:val="22"/>
        </w:rPr>
        <w:t>A British Baccalaureate</w:t>
      </w:r>
      <w:r w:rsidR="006C3806" w:rsidRPr="003574B3">
        <w:rPr>
          <w:rFonts w:ascii="Arial" w:hAnsi="Arial" w:cs="Arial"/>
          <w:sz w:val="22"/>
          <w:szCs w:val="22"/>
        </w:rPr>
        <w:t xml:space="preserve"> (1990) and in those from the Royal Society (1991)</w:t>
      </w:r>
      <w:r w:rsidR="00DA685E">
        <w:rPr>
          <w:rStyle w:val="FootnoteReference"/>
          <w:rFonts w:ascii="Arial" w:hAnsi="Arial" w:cs="Arial"/>
          <w:sz w:val="22"/>
          <w:szCs w:val="22"/>
        </w:rPr>
        <w:footnoteReference w:id="24"/>
      </w:r>
      <w:r w:rsidR="006C3806" w:rsidRPr="003574B3">
        <w:rPr>
          <w:rFonts w:ascii="Arial" w:hAnsi="Arial" w:cs="Arial"/>
          <w:sz w:val="22"/>
          <w:szCs w:val="22"/>
        </w:rPr>
        <w:t xml:space="preserve"> and National Commission</w:t>
      </w:r>
      <w:r w:rsidR="00736015">
        <w:rPr>
          <w:rFonts w:ascii="Arial" w:hAnsi="Arial" w:cs="Arial"/>
          <w:sz w:val="22"/>
          <w:szCs w:val="22"/>
        </w:rPr>
        <w:t xml:space="preserve"> on Education (1995)</w:t>
      </w:r>
      <w:r w:rsidR="00DA685E">
        <w:rPr>
          <w:rStyle w:val="FootnoteReference"/>
          <w:rFonts w:ascii="Arial" w:hAnsi="Arial" w:cs="Arial"/>
          <w:sz w:val="22"/>
          <w:szCs w:val="22"/>
        </w:rPr>
        <w:footnoteReference w:id="25"/>
      </w:r>
      <w:r w:rsidR="00736015">
        <w:rPr>
          <w:rFonts w:ascii="Arial" w:hAnsi="Arial" w:cs="Arial"/>
          <w:sz w:val="22"/>
          <w:szCs w:val="22"/>
        </w:rPr>
        <w:t xml:space="preserve">.  Those arguing </w:t>
      </w:r>
      <w:r w:rsidR="006C3806" w:rsidRPr="003574B3">
        <w:rPr>
          <w:rFonts w:ascii="Arial" w:hAnsi="Arial" w:cs="Arial"/>
          <w:sz w:val="22"/>
          <w:szCs w:val="22"/>
        </w:rPr>
        <w:t xml:space="preserve">for an open </w:t>
      </w:r>
      <w:r w:rsidR="00024ED8">
        <w:rPr>
          <w:rFonts w:ascii="Arial" w:hAnsi="Arial" w:cs="Arial"/>
          <w:sz w:val="22"/>
          <w:szCs w:val="22"/>
        </w:rPr>
        <w:t>modular</w:t>
      </w:r>
      <w:r w:rsidR="006C3806" w:rsidRPr="003574B3">
        <w:rPr>
          <w:rFonts w:ascii="Arial" w:hAnsi="Arial" w:cs="Arial"/>
          <w:sz w:val="22"/>
          <w:szCs w:val="22"/>
        </w:rPr>
        <w:t xml:space="preserve"> </w:t>
      </w:r>
      <w:r w:rsidR="00DA685E">
        <w:rPr>
          <w:rFonts w:ascii="Arial" w:hAnsi="Arial" w:cs="Arial"/>
          <w:sz w:val="22"/>
          <w:szCs w:val="22"/>
        </w:rPr>
        <w:t xml:space="preserve">design </w:t>
      </w:r>
      <w:r w:rsidR="006C3806" w:rsidRPr="003574B3">
        <w:rPr>
          <w:rFonts w:ascii="Arial" w:hAnsi="Arial" w:cs="Arial"/>
          <w:sz w:val="22"/>
          <w:szCs w:val="22"/>
        </w:rPr>
        <w:t xml:space="preserve">were in </w:t>
      </w:r>
      <w:proofErr w:type="spellStart"/>
      <w:r w:rsidR="006C3806" w:rsidRPr="003574B3">
        <w:rPr>
          <w:rFonts w:ascii="Arial" w:hAnsi="Arial" w:cs="Arial"/>
          <w:sz w:val="22"/>
          <w:szCs w:val="22"/>
        </w:rPr>
        <w:t>favour</w:t>
      </w:r>
      <w:proofErr w:type="spellEnd"/>
      <w:r w:rsidR="006C3806" w:rsidRPr="003574B3">
        <w:rPr>
          <w:rFonts w:ascii="Arial" w:hAnsi="Arial" w:cs="Arial"/>
          <w:sz w:val="22"/>
          <w:szCs w:val="22"/>
        </w:rPr>
        <w:t xml:space="preserve"> of a more flexible curriculum and qualifications approach</w:t>
      </w:r>
      <w:r w:rsidR="0095761A">
        <w:rPr>
          <w:rFonts w:ascii="Arial" w:hAnsi="Arial" w:cs="Arial"/>
          <w:sz w:val="22"/>
          <w:szCs w:val="22"/>
        </w:rPr>
        <w:t xml:space="preserve"> and </w:t>
      </w:r>
      <w:r w:rsidR="00DA685E">
        <w:rPr>
          <w:rFonts w:ascii="Arial" w:hAnsi="Arial" w:cs="Arial"/>
          <w:sz w:val="22"/>
          <w:szCs w:val="22"/>
        </w:rPr>
        <w:t xml:space="preserve">wanted </w:t>
      </w:r>
      <w:r w:rsidR="0095761A">
        <w:rPr>
          <w:rFonts w:ascii="Arial" w:hAnsi="Arial" w:cs="Arial"/>
          <w:sz w:val="22"/>
          <w:szCs w:val="22"/>
        </w:rPr>
        <w:t>to retain</w:t>
      </w:r>
      <w:r w:rsidR="006C3806" w:rsidRPr="003574B3">
        <w:rPr>
          <w:rFonts w:ascii="Arial" w:hAnsi="Arial" w:cs="Arial"/>
          <w:sz w:val="22"/>
          <w:szCs w:val="22"/>
        </w:rPr>
        <w:t xml:space="preserve"> the elective, open and choice-based features of the English qualifications system </w:t>
      </w:r>
      <w:r w:rsidR="00736015" w:rsidRPr="003574B3">
        <w:rPr>
          <w:rFonts w:ascii="Arial" w:hAnsi="Arial" w:cs="Arial"/>
          <w:sz w:val="22"/>
          <w:szCs w:val="22"/>
        </w:rPr>
        <w:t xml:space="preserve">(e.g. </w:t>
      </w:r>
      <w:proofErr w:type="spellStart"/>
      <w:r w:rsidR="00736015" w:rsidRPr="003574B3">
        <w:rPr>
          <w:rFonts w:ascii="Arial" w:hAnsi="Arial" w:cs="Arial"/>
          <w:sz w:val="22"/>
          <w:szCs w:val="22"/>
        </w:rPr>
        <w:t>AfC</w:t>
      </w:r>
      <w:proofErr w:type="spellEnd"/>
      <w:r w:rsidR="00736015" w:rsidRPr="003574B3">
        <w:rPr>
          <w:rFonts w:ascii="Arial" w:hAnsi="Arial" w:cs="Arial"/>
          <w:sz w:val="22"/>
          <w:szCs w:val="22"/>
        </w:rPr>
        <w:t xml:space="preserve"> </w:t>
      </w:r>
      <w:r w:rsidR="00736015" w:rsidRPr="003574B3">
        <w:rPr>
          <w:rFonts w:ascii="Arial" w:hAnsi="Arial" w:cs="Arial"/>
          <w:i/>
          <w:sz w:val="22"/>
          <w:szCs w:val="22"/>
        </w:rPr>
        <w:t>et al.</w:t>
      </w:r>
      <w:r w:rsidR="00736015">
        <w:rPr>
          <w:rFonts w:ascii="Arial" w:hAnsi="Arial" w:cs="Arial"/>
          <w:sz w:val="22"/>
          <w:szCs w:val="22"/>
        </w:rPr>
        <w:t xml:space="preserve"> 1994)</w:t>
      </w:r>
      <w:r w:rsidR="00DA685E">
        <w:rPr>
          <w:rStyle w:val="FootnoteReference"/>
          <w:rFonts w:ascii="Arial" w:hAnsi="Arial" w:cs="Arial"/>
          <w:sz w:val="22"/>
          <w:szCs w:val="22"/>
        </w:rPr>
        <w:footnoteReference w:id="26"/>
      </w:r>
      <w:r w:rsidR="006C3806" w:rsidRPr="003574B3">
        <w:rPr>
          <w:rFonts w:ascii="Arial" w:hAnsi="Arial" w:cs="Arial"/>
          <w:sz w:val="22"/>
          <w:szCs w:val="22"/>
        </w:rPr>
        <w:t xml:space="preserve">. </w:t>
      </w:r>
      <w:r w:rsidR="00736015">
        <w:rPr>
          <w:rFonts w:ascii="Arial" w:hAnsi="Arial" w:cs="Arial"/>
          <w:sz w:val="22"/>
          <w:szCs w:val="22"/>
        </w:rPr>
        <w:t xml:space="preserve"> The English Baccalaureate System designs and</w:t>
      </w:r>
      <w:r w:rsidR="00DA685E">
        <w:rPr>
          <w:rFonts w:ascii="Arial" w:hAnsi="Arial" w:cs="Arial"/>
          <w:sz w:val="22"/>
          <w:szCs w:val="22"/>
        </w:rPr>
        <w:t xml:space="preserve"> the Tomlinson proposals of 2004, both discussed below, </w:t>
      </w:r>
      <w:r w:rsidR="009D722D">
        <w:rPr>
          <w:rFonts w:ascii="Arial" w:hAnsi="Arial" w:cs="Arial"/>
          <w:sz w:val="22"/>
          <w:szCs w:val="22"/>
        </w:rPr>
        <w:t xml:space="preserve">tried to balance both </w:t>
      </w:r>
      <w:r w:rsidR="0095761A">
        <w:rPr>
          <w:rFonts w:ascii="Arial" w:hAnsi="Arial" w:cs="Arial"/>
          <w:sz w:val="22"/>
          <w:szCs w:val="22"/>
        </w:rPr>
        <w:t>these</w:t>
      </w:r>
      <w:r w:rsidR="009D722D">
        <w:rPr>
          <w:rFonts w:ascii="Arial" w:hAnsi="Arial" w:cs="Arial"/>
          <w:sz w:val="22"/>
          <w:szCs w:val="22"/>
        </w:rPr>
        <w:t xml:space="preserve"> approaches.</w:t>
      </w:r>
      <w:r w:rsidR="00736015">
        <w:rPr>
          <w:rFonts w:ascii="Arial" w:hAnsi="Arial" w:cs="Arial"/>
          <w:sz w:val="22"/>
          <w:szCs w:val="22"/>
        </w:rPr>
        <w:t xml:space="preserve">  </w:t>
      </w:r>
    </w:p>
    <w:p w:rsidR="009D722D" w:rsidRDefault="00C167E9" w:rsidP="00D85C07">
      <w:pPr>
        <w:pStyle w:val="BodyText"/>
        <w:spacing w:line="360" w:lineRule="auto"/>
        <w:rPr>
          <w:rFonts w:ascii="Arial" w:hAnsi="Arial" w:cs="Arial"/>
          <w:sz w:val="22"/>
          <w:szCs w:val="22"/>
        </w:rPr>
      </w:pPr>
      <w:r>
        <w:rPr>
          <w:rFonts w:ascii="Arial" w:hAnsi="Arial" w:cs="Arial"/>
          <w:sz w:val="22"/>
          <w:szCs w:val="22"/>
        </w:rPr>
        <w:t>4.8</w:t>
      </w:r>
      <w:r w:rsidR="00366000">
        <w:rPr>
          <w:rFonts w:ascii="Arial" w:hAnsi="Arial" w:cs="Arial"/>
          <w:sz w:val="22"/>
          <w:szCs w:val="22"/>
        </w:rPr>
        <w:tab/>
      </w:r>
      <w:r w:rsidR="00D85C07">
        <w:rPr>
          <w:rFonts w:ascii="Arial" w:hAnsi="Arial" w:cs="Arial"/>
          <w:sz w:val="22"/>
          <w:szCs w:val="22"/>
        </w:rPr>
        <w:t xml:space="preserve">Since 2005 and the political rejection of Tomlinson, </w:t>
      </w:r>
      <w:r w:rsidR="00D85C07" w:rsidRPr="00D2251E">
        <w:rPr>
          <w:rFonts w:ascii="Arial" w:hAnsi="Arial" w:cs="Arial"/>
          <w:sz w:val="22"/>
          <w:szCs w:val="22"/>
        </w:rPr>
        <w:t xml:space="preserve">the idea of a more unified approach to the whole 14-19 system </w:t>
      </w:r>
      <w:r w:rsidR="00D85C07">
        <w:rPr>
          <w:rFonts w:ascii="Arial" w:hAnsi="Arial" w:cs="Arial"/>
          <w:sz w:val="22"/>
          <w:szCs w:val="22"/>
        </w:rPr>
        <w:t>has</w:t>
      </w:r>
      <w:r w:rsidR="00D85C07" w:rsidRPr="00D2251E">
        <w:rPr>
          <w:rFonts w:ascii="Arial" w:hAnsi="Arial" w:cs="Arial"/>
          <w:sz w:val="22"/>
          <w:szCs w:val="22"/>
        </w:rPr>
        <w:t xml:space="preserve"> being championed by local areas (e.g. Surrey Graduation Certificate), by teacher unions and professional as</w:t>
      </w:r>
      <w:r w:rsidR="00D85C07">
        <w:rPr>
          <w:rFonts w:ascii="Arial" w:hAnsi="Arial" w:cs="Arial"/>
          <w:sz w:val="22"/>
          <w:szCs w:val="22"/>
        </w:rPr>
        <w:t xml:space="preserve">sociations (e.g. </w:t>
      </w:r>
      <w:proofErr w:type="spellStart"/>
      <w:r w:rsidR="00D85C07">
        <w:rPr>
          <w:rFonts w:ascii="Arial" w:hAnsi="Arial" w:cs="Arial"/>
          <w:sz w:val="22"/>
          <w:szCs w:val="22"/>
        </w:rPr>
        <w:t>SFBac</w:t>
      </w:r>
      <w:proofErr w:type="spellEnd"/>
      <w:r w:rsidR="00D85C07">
        <w:rPr>
          <w:rFonts w:ascii="Arial" w:hAnsi="Arial" w:cs="Arial"/>
          <w:sz w:val="22"/>
          <w:szCs w:val="22"/>
        </w:rPr>
        <w:t xml:space="preserve">); </w:t>
      </w:r>
      <w:r w:rsidR="00D85C07" w:rsidRPr="00D2251E">
        <w:rPr>
          <w:rFonts w:ascii="Arial" w:hAnsi="Arial" w:cs="Arial"/>
          <w:sz w:val="22"/>
          <w:szCs w:val="22"/>
        </w:rPr>
        <w:t>by political parties in Opposition to the Government, such a</w:t>
      </w:r>
      <w:r w:rsidR="00D85C07">
        <w:rPr>
          <w:rFonts w:ascii="Arial" w:hAnsi="Arial" w:cs="Arial"/>
          <w:sz w:val="22"/>
          <w:szCs w:val="22"/>
        </w:rPr>
        <w:t>s the Liberal Democrats (2009)</w:t>
      </w:r>
      <w:r w:rsidR="00DA685E">
        <w:rPr>
          <w:rStyle w:val="FootnoteReference"/>
          <w:rFonts w:ascii="Arial" w:hAnsi="Arial" w:cs="Arial"/>
          <w:sz w:val="22"/>
          <w:szCs w:val="22"/>
        </w:rPr>
        <w:footnoteReference w:id="27"/>
      </w:r>
      <w:r w:rsidR="00D85C07">
        <w:rPr>
          <w:rFonts w:ascii="Arial" w:hAnsi="Arial" w:cs="Arial"/>
          <w:sz w:val="22"/>
          <w:szCs w:val="22"/>
        </w:rPr>
        <w:t xml:space="preserve"> or in the form of initiatives seeking to uptake nationally (e.g. the Mod </w:t>
      </w:r>
      <w:proofErr w:type="spellStart"/>
      <w:r w:rsidR="00D85C07">
        <w:rPr>
          <w:rFonts w:ascii="Arial" w:hAnsi="Arial" w:cs="Arial"/>
          <w:sz w:val="22"/>
          <w:szCs w:val="22"/>
        </w:rPr>
        <w:t>Bac</w:t>
      </w:r>
      <w:proofErr w:type="spellEnd"/>
      <w:r w:rsidR="00D85C07">
        <w:rPr>
          <w:rFonts w:ascii="Arial" w:hAnsi="Arial" w:cs="Arial"/>
          <w:sz w:val="22"/>
          <w:szCs w:val="22"/>
        </w:rPr>
        <w:t xml:space="preserve"> or Better </w:t>
      </w:r>
      <w:proofErr w:type="spellStart"/>
      <w:r w:rsidR="00D85C07">
        <w:rPr>
          <w:rFonts w:ascii="Arial" w:hAnsi="Arial" w:cs="Arial"/>
          <w:sz w:val="22"/>
          <w:szCs w:val="22"/>
        </w:rPr>
        <w:t>Bac</w:t>
      </w:r>
      <w:proofErr w:type="spellEnd"/>
      <w:r w:rsidR="00D85C07">
        <w:rPr>
          <w:rFonts w:ascii="Arial" w:hAnsi="Arial" w:cs="Arial"/>
          <w:sz w:val="22"/>
          <w:szCs w:val="22"/>
        </w:rPr>
        <w:t xml:space="preserve">).  </w:t>
      </w:r>
    </w:p>
    <w:p w:rsidR="003D1A4F" w:rsidRPr="003D1A4F" w:rsidRDefault="00C167E9" w:rsidP="003D1A4F">
      <w:pPr>
        <w:pStyle w:val="ListContinue"/>
        <w:spacing w:line="360" w:lineRule="auto"/>
        <w:ind w:left="0"/>
        <w:rPr>
          <w:rFonts w:ascii="Arial" w:hAnsi="Arial" w:cs="Arial"/>
          <w:sz w:val="22"/>
          <w:szCs w:val="22"/>
        </w:rPr>
      </w:pPr>
      <w:r>
        <w:rPr>
          <w:rFonts w:ascii="Arial" w:eastAsiaTheme="minorHAnsi" w:hAnsi="Arial" w:cs="Arial"/>
          <w:sz w:val="22"/>
          <w:szCs w:val="22"/>
          <w:lang w:val="en-GB" w:eastAsia="en-US"/>
        </w:rPr>
        <w:t>4.9</w:t>
      </w:r>
      <w:r w:rsidR="00366000">
        <w:rPr>
          <w:rFonts w:ascii="Arial" w:eastAsiaTheme="minorHAnsi" w:hAnsi="Arial" w:cs="Arial"/>
          <w:sz w:val="22"/>
          <w:szCs w:val="22"/>
          <w:lang w:val="en-GB" w:eastAsia="en-US"/>
        </w:rPr>
        <w:tab/>
      </w:r>
      <w:r>
        <w:rPr>
          <w:rFonts w:ascii="Arial" w:eastAsiaTheme="minorHAnsi" w:hAnsi="Arial" w:cs="Arial"/>
          <w:sz w:val="22"/>
          <w:szCs w:val="22"/>
          <w:lang w:val="en-GB" w:eastAsia="en-US"/>
        </w:rPr>
        <w:t>Elsewhere in the UK</w:t>
      </w:r>
      <w:r w:rsidR="002556B9">
        <w:rPr>
          <w:rFonts w:ascii="Arial" w:eastAsiaTheme="minorHAnsi" w:hAnsi="Arial" w:cs="Arial"/>
          <w:sz w:val="22"/>
          <w:szCs w:val="22"/>
          <w:lang w:val="en-GB" w:eastAsia="en-US"/>
        </w:rPr>
        <w:t>,</w:t>
      </w:r>
      <w:r>
        <w:rPr>
          <w:rFonts w:ascii="Arial" w:eastAsiaTheme="minorHAnsi" w:hAnsi="Arial" w:cs="Arial"/>
          <w:sz w:val="22"/>
          <w:szCs w:val="22"/>
          <w:lang w:val="en-GB" w:eastAsia="en-US"/>
        </w:rPr>
        <w:t xml:space="preserve"> </w:t>
      </w:r>
      <w:r w:rsidR="002556B9">
        <w:rPr>
          <w:rFonts w:ascii="Arial" w:hAnsi="Arial" w:cs="Arial"/>
          <w:sz w:val="22"/>
          <w:szCs w:val="22"/>
        </w:rPr>
        <w:t>in more ‘social democratic’ national systems, u</w:t>
      </w:r>
      <w:r w:rsidR="004F5565">
        <w:rPr>
          <w:rFonts w:ascii="Arial" w:hAnsi="Arial" w:cs="Arial"/>
          <w:sz w:val="22"/>
          <w:szCs w:val="22"/>
        </w:rPr>
        <w:t>nified concepts of cur</w:t>
      </w:r>
      <w:r w:rsidR="00024ED8">
        <w:rPr>
          <w:rFonts w:ascii="Arial" w:hAnsi="Arial" w:cs="Arial"/>
          <w:sz w:val="22"/>
          <w:szCs w:val="22"/>
        </w:rPr>
        <w:t>r</w:t>
      </w:r>
      <w:r w:rsidR="00366000">
        <w:rPr>
          <w:rFonts w:ascii="Arial" w:hAnsi="Arial" w:cs="Arial"/>
          <w:sz w:val="22"/>
          <w:szCs w:val="22"/>
        </w:rPr>
        <w:t>iculum and qualifications</w:t>
      </w:r>
      <w:r w:rsidR="002556B9">
        <w:rPr>
          <w:rFonts w:ascii="Arial" w:hAnsi="Arial" w:cs="Arial"/>
          <w:sz w:val="22"/>
          <w:szCs w:val="22"/>
        </w:rPr>
        <w:t xml:space="preserve"> </w:t>
      </w:r>
      <w:r w:rsidR="00366000">
        <w:rPr>
          <w:rFonts w:ascii="Arial" w:hAnsi="Arial" w:cs="Arial"/>
          <w:sz w:val="22"/>
          <w:szCs w:val="22"/>
        </w:rPr>
        <w:t xml:space="preserve">have </w:t>
      </w:r>
      <w:r w:rsidR="00024ED8">
        <w:rPr>
          <w:rFonts w:ascii="Arial" w:hAnsi="Arial" w:cs="Arial"/>
          <w:sz w:val="22"/>
          <w:szCs w:val="22"/>
        </w:rPr>
        <w:t>become official policy</w:t>
      </w:r>
      <w:r w:rsidR="00736015">
        <w:rPr>
          <w:rFonts w:ascii="Arial" w:hAnsi="Arial" w:cs="Arial"/>
          <w:sz w:val="22"/>
          <w:szCs w:val="22"/>
        </w:rPr>
        <w:t xml:space="preserve">.  In </w:t>
      </w:r>
      <w:r w:rsidR="00736015" w:rsidRPr="003D1A4F">
        <w:rPr>
          <w:rFonts w:ascii="Arial" w:hAnsi="Arial" w:cs="Arial"/>
          <w:sz w:val="22"/>
          <w:szCs w:val="22"/>
        </w:rPr>
        <w:t xml:space="preserve">Wales </w:t>
      </w:r>
      <w:r w:rsidR="00736015">
        <w:rPr>
          <w:rFonts w:ascii="Arial" w:hAnsi="Arial" w:cs="Arial"/>
          <w:sz w:val="22"/>
          <w:szCs w:val="22"/>
        </w:rPr>
        <w:t>there is</w:t>
      </w:r>
      <w:r w:rsidR="00736015" w:rsidRPr="003D1A4F">
        <w:rPr>
          <w:rFonts w:ascii="Arial" w:hAnsi="Arial" w:cs="Arial"/>
          <w:sz w:val="22"/>
          <w:szCs w:val="22"/>
        </w:rPr>
        <w:t xml:space="preserve"> the </w:t>
      </w:r>
      <w:r w:rsidR="00736015" w:rsidRPr="003D1A4F">
        <w:rPr>
          <w:rFonts w:ascii="Arial" w:hAnsi="Arial" w:cs="Arial"/>
          <w:i/>
          <w:sz w:val="22"/>
          <w:szCs w:val="22"/>
        </w:rPr>
        <w:t xml:space="preserve">Welsh </w:t>
      </w:r>
      <w:proofErr w:type="spellStart"/>
      <w:r w:rsidR="00736015" w:rsidRPr="003D1A4F">
        <w:rPr>
          <w:rFonts w:ascii="Arial" w:hAnsi="Arial" w:cs="Arial"/>
          <w:i/>
          <w:sz w:val="22"/>
          <w:szCs w:val="22"/>
        </w:rPr>
        <w:t>Bac</w:t>
      </w:r>
      <w:proofErr w:type="spellEnd"/>
      <w:r w:rsidR="00736015">
        <w:rPr>
          <w:rFonts w:ascii="Arial" w:hAnsi="Arial" w:cs="Arial"/>
          <w:sz w:val="22"/>
          <w:szCs w:val="22"/>
        </w:rPr>
        <w:t xml:space="preserve"> </w:t>
      </w:r>
      <w:r w:rsidR="00736015" w:rsidRPr="003D1A4F">
        <w:rPr>
          <w:rFonts w:ascii="Arial" w:hAnsi="Arial" w:cs="Arial"/>
          <w:sz w:val="22"/>
          <w:szCs w:val="22"/>
        </w:rPr>
        <w:t xml:space="preserve">and, </w:t>
      </w:r>
      <w:r w:rsidR="002556B9">
        <w:rPr>
          <w:rFonts w:ascii="Arial" w:hAnsi="Arial" w:cs="Arial"/>
          <w:sz w:val="22"/>
          <w:szCs w:val="22"/>
        </w:rPr>
        <w:t xml:space="preserve">in Scotland, </w:t>
      </w:r>
      <w:r w:rsidR="00736015">
        <w:rPr>
          <w:rFonts w:ascii="Arial" w:hAnsi="Arial" w:cs="Arial"/>
          <w:sz w:val="22"/>
          <w:szCs w:val="22"/>
        </w:rPr>
        <w:t xml:space="preserve">the unified modular </w:t>
      </w:r>
      <w:r w:rsidR="00736015" w:rsidRPr="004F5565">
        <w:rPr>
          <w:rFonts w:ascii="Arial" w:hAnsi="Arial" w:cs="Arial"/>
          <w:i/>
          <w:sz w:val="22"/>
          <w:szCs w:val="22"/>
        </w:rPr>
        <w:t>Higher Still</w:t>
      </w:r>
      <w:r w:rsidR="002556B9">
        <w:rPr>
          <w:rFonts w:ascii="Arial" w:hAnsi="Arial" w:cs="Arial"/>
          <w:sz w:val="22"/>
          <w:szCs w:val="22"/>
        </w:rPr>
        <w:t xml:space="preserve">, </w:t>
      </w:r>
      <w:r w:rsidR="00736015" w:rsidRPr="003D1A4F">
        <w:rPr>
          <w:rFonts w:ascii="Arial" w:hAnsi="Arial" w:cs="Arial"/>
          <w:i/>
          <w:sz w:val="22"/>
          <w:szCs w:val="22"/>
        </w:rPr>
        <w:t>Curriculum for Excellence</w:t>
      </w:r>
      <w:r w:rsidR="00736015" w:rsidRPr="003D1A4F">
        <w:rPr>
          <w:rFonts w:ascii="Arial" w:hAnsi="Arial" w:cs="Arial"/>
          <w:sz w:val="22"/>
          <w:szCs w:val="22"/>
        </w:rPr>
        <w:t xml:space="preserve"> </w:t>
      </w:r>
      <w:r w:rsidR="00DA685E">
        <w:rPr>
          <w:rStyle w:val="FootnoteReference"/>
          <w:rFonts w:ascii="Arial" w:hAnsi="Arial" w:cs="Arial"/>
          <w:sz w:val="22"/>
          <w:szCs w:val="22"/>
        </w:rPr>
        <w:footnoteReference w:id="28"/>
      </w:r>
      <w:r w:rsidR="00736015" w:rsidRPr="00853FC0">
        <w:rPr>
          <w:rFonts w:ascii="Arial" w:hAnsi="Arial" w:cs="Arial"/>
          <w:sz w:val="22"/>
          <w:szCs w:val="22"/>
        </w:rPr>
        <w:t>and</w:t>
      </w:r>
      <w:r w:rsidR="00736015">
        <w:rPr>
          <w:rFonts w:ascii="Arial" w:hAnsi="Arial" w:cs="Arial"/>
          <w:i/>
          <w:sz w:val="22"/>
          <w:szCs w:val="22"/>
        </w:rPr>
        <w:t xml:space="preserve"> </w:t>
      </w:r>
      <w:r w:rsidR="00736015" w:rsidRPr="003D1A4F">
        <w:rPr>
          <w:rFonts w:ascii="Arial" w:hAnsi="Arial" w:cs="Arial"/>
          <w:sz w:val="22"/>
          <w:szCs w:val="22"/>
        </w:rPr>
        <w:t>the Scottish Baccalaureates (SQA 2009)</w:t>
      </w:r>
      <w:r w:rsidR="00DA685E">
        <w:rPr>
          <w:rStyle w:val="FootnoteReference"/>
          <w:rFonts w:ascii="Arial" w:hAnsi="Arial" w:cs="Arial"/>
          <w:sz w:val="22"/>
          <w:szCs w:val="22"/>
        </w:rPr>
        <w:footnoteReference w:id="29"/>
      </w:r>
      <w:r w:rsidR="00736015" w:rsidRPr="003D1A4F">
        <w:rPr>
          <w:rFonts w:ascii="Arial" w:hAnsi="Arial" w:cs="Arial"/>
          <w:i/>
          <w:sz w:val="22"/>
          <w:szCs w:val="22"/>
        </w:rPr>
        <w:t>.</w:t>
      </w:r>
      <w:r w:rsidR="00736015" w:rsidRPr="003D1A4F">
        <w:rPr>
          <w:rFonts w:ascii="Arial" w:hAnsi="Arial" w:cs="Arial"/>
          <w:sz w:val="22"/>
          <w:szCs w:val="22"/>
        </w:rPr>
        <w:t xml:space="preserve"> </w:t>
      </w:r>
      <w:r w:rsidR="00736015">
        <w:rPr>
          <w:rFonts w:ascii="Arial" w:hAnsi="Arial" w:cs="Arial"/>
          <w:sz w:val="22"/>
          <w:szCs w:val="22"/>
        </w:rPr>
        <w:t xml:space="preserve"> </w:t>
      </w:r>
      <w:r w:rsidR="00DA685E">
        <w:rPr>
          <w:rFonts w:ascii="Arial" w:hAnsi="Arial" w:cs="Arial"/>
          <w:sz w:val="22"/>
          <w:szCs w:val="22"/>
        </w:rPr>
        <w:t xml:space="preserve">The first and the third of these represent the ‘grouped prescriptive’ end of the spectrum and the second the open modular end.  </w:t>
      </w:r>
      <w:r w:rsidR="00736015">
        <w:rPr>
          <w:rFonts w:ascii="Arial" w:hAnsi="Arial" w:cs="Arial"/>
          <w:sz w:val="22"/>
          <w:szCs w:val="22"/>
        </w:rPr>
        <w:t xml:space="preserve">In </w:t>
      </w:r>
      <w:r w:rsidR="009D722D">
        <w:rPr>
          <w:rFonts w:ascii="Arial" w:hAnsi="Arial" w:cs="Arial"/>
          <w:sz w:val="22"/>
          <w:szCs w:val="22"/>
        </w:rPr>
        <w:t>‘neo-liberal’ England,</w:t>
      </w:r>
      <w:r w:rsidR="00736015">
        <w:rPr>
          <w:rFonts w:ascii="Arial" w:hAnsi="Arial" w:cs="Arial"/>
          <w:sz w:val="22"/>
          <w:szCs w:val="22"/>
        </w:rPr>
        <w:t xml:space="preserve"> on the other hand,</w:t>
      </w:r>
      <w:r w:rsidR="0095761A">
        <w:rPr>
          <w:rFonts w:ascii="Arial" w:hAnsi="Arial" w:cs="Arial"/>
          <w:sz w:val="22"/>
          <w:szCs w:val="22"/>
        </w:rPr>
        <w:t xml:space="preserve"> </w:t>
      </w:r>
      <w:r w:rsidR="009D722D">
        <w:rPr>
          <w:rFonts w:ascii="Arial" w:hAnsi="Arial" w:cs="Arial"/>
          <w:sz w:val="22"/>
          <w:szCs w:val="22"/>
        </w:rPr>
        <w:t xml:space="preserve">track-based or linkages </w:t>
      </w:r>
      <w:r w:rsidR="002350AC">
        <w:rPr>
          <w:rFonts w:ascii="Arial" w:hAnsi="Arial" w:cs="Arial"/>
          <w:sz w:val="22"/>
          <w:szCs w:val="22"/>
        </w:rPr>
        <w:t xml:space="preserve">qualifications </w:t>
      </w:r>
      <w:r w:rsidR="009D722D">
        <w:rPr>
          <w:rFonts w:ascii="Arial" w:hAnsi="Arial" w:cs="Arial"/>
          <w:sz w:val="22"/>
          <w:szCs w:val="22"/>
        </w:rPr>
        <w:t>approach</w:t>
      </w:r>
      <w:r w:rsidR="0095761A">
        <w:rPr>
          <w:rFonts w:ascii="Arial" w:hAnsi="Arial" w:cs="Arial"/>
          <w:sz w:val="22"/>
          <w:szCs w:val="22"/>
        </w:rPr>
        <w:t>es have</w:t>
      </w:r>
      <w:r w:rsidR="009D722D">
        <w:rPr>
          <w:rFonts w:ascii="Arial" w:hAnsi="Arial" w:cs="Arial"/>
          <w:sz w:val="22"/>
          <w:szCs w:val="22"/>
        </w:rPr>
        <w:t xml:space="preserve"> </w:t>
      </w:r>
      <w:r w:rsidR="00736015">
        <w:rPr>
          <w:rFonts w:ascii="Arial" w:hAnsi="Arial" w:cs="Arial"/>
          <w:sz w:val="22"/>
          <w:szCs w:val="22"/>
        </w:rPr>
        <w:t>continued to dominate</w:t>
      </w:r>
      <w:r w:rsidR="004F5565">
        <w:rPr>
          <w:rFonts w:ascii="Arial" w:hAnsi="Arial" w:cs="Arial"/>
          <w:sz w:val="22"/>
          <w:szCs w:val="22"/>
        </w:rPr>
        <w:t xml:space="preserve">. </w:t>
      </w:r>
    </w:p>
    <w:p w:rsidR="004024CF" w:rsidRDefault="004024CF" w:rsidP="003D1A4F">
      <w:pPr>
        <w:spacing w:before="2" w:after="2" w:line="360" w:lineRule="auto"/>
        <w:rPr>
          <w:rFonts w:ascii="Arial" w:hAnsi="Arial" w:cs="Arial"/>
          <w:sz w:val="22"/>
          <w:szCs w:val="22"/>
        </w:rPr>
      </w:pPr>
    </w:p>
    <w:p w:rsidR="00DD427D" w:rsidRPr="00B34BAE" w:rsidRDefault="003B26DB" w:rsidP="00736015">
      <w:pPr>
        <w:pStyle w:val="Heading2"/>
        <w:rPr>
          <w:color w:val="17365D" w:themeColor="text2" w:themeShade="BF"/>
        </w:rPr>
      </w:pPr>
      <w:r>
        <w:rPr>
          <w:color w:val="17365D" w:themeColor="text2" w:themeShade="BF"/>
        </w:rPr>
        <w:t>5</w:t>
      </w:r>
      <w:r w:rsidR="00DF46FF" w:rsidRPr="00B34BAE">
        <w:rPr>
          <w:color w:val="17365D" w:themeColor="text2" w:themeShade="BF"/>
        </w:rPr>
        <w:t xml:space="preserve">. </w:t>
      </w:r>
      <w:r w:rsidR="00736015" w:rsidRPr="00B34BAE">
        <w:rPr>
          <w:color w:val="17365D" w:themeColor="text2" w:themeShade="BF"/>
        </w:rPr>
        <w:t>Mapping</w:t>
      </w:r>
      <w:r w:rsidR="00DF46FF" w:rsidRPr="00B34BAE">
        <w:rPr>
          <w:color w:val="17365D" w:themeColor="text2" w:themeShade="BF"/>
        </w:rPr>
        <w:t xml:space="preserve"> baccalaureate </w:t>
      </w:r>
      <w:r w:rsidR="00736015" w:rsidRPr="00B34BAE">
        <w:rPr>
          <w:color w:val="17365D" w:themeColor="text2" w:themeShade="BF"/>
        </w:rPr>
        <w:t xml:space="preserve">approaches </w:t>
      </w:r>
    </w:p>
    <w:p w:rsidR="003574B3" w:rsidRPr="003574B3" w:rsidRDefault="003574B3" w:rsidP="0095761A">
      <w:pPr>
        <w:spacing w:before="2" w:after="2" w:line="360" w:lineRule="auto"/>
        <w:rPr>
          <w:rFonts w:ascii="Arial" w:hAnsi="Arial" w:cs="Arial"/>
          <w:sz w:val="22"/>
          <w:szCs w:val="22"/>
        </w:rPr>
      </w:pPr>
    </w:p>
    <w:p w:rsidR="003B26DB" w:rsidRDefault="003B26DB" w:rsidP="003B26DB">
      <w:pPr>
        <w:spacing w:line="360" w:lineRule="auto"/>
        <w:rPr>
          <w:rFonts w:ascii="Arial" w:hAnsi="Arial" w:cs="Arial"/>
          <w:sz w:val="22"/>
          <w:szCs w:val="22"/>
        </w:rPr>
      </w:pPr>
      <w:r>
        <w:rPr>
          <w:rFonts w:ascii="Arial" w:hAnsi="Arial" w:cs="Arial"/>
          <w:sz w:val="22"/>
          <w:szCs w:val="22"/>
        </w:rPr>
        <w:t>5.1</w:t>
      </w:r>
      <w:r>
        <w:rPr>
          <w:rFonts w:ascii="Arial" w:hAnsi="Arial" w:cs="Arial"/>
          <w:sz w:val="22"/>
          <w:szCs w:val="22"/>
        </w:rPr>
        <w:tab/>
      </w:r>
      <w:r w:rsidR="00736015">
        <w:rPr>
          <w:rFonts w:ascii="Arial" w:hAnsi="Arial" w:cs="Arial"/>
          <w:sz w:val="22"/>
          <w:szCs w:val="22"/>
        </w:rPr>
        <w:t>Debates and proposals in the education</w:t>
      </w:r>
      <w:r w:rsidR="0095761A">
        <w:rPr>
          <w:rFonts w:ascii="Arial" w:hAnsi="Arial" w:cs="Arial"/>
          <w:sz w:val="22"/>
          <w:szCs w:val="22"/>
        </w:rPr>
        <w:t xml:space="preserve"> profession have a substantial history</w:t>
      </w:r>
      <w:r w:rsidR="00736015">
        <w:rPr>
          <w:rFonts w:ascii="Arial" w:hAnsi="Arial" w:cs="Arial"/>
          <w:sz w:val="22"/>
          <w:szCs w:val="22"/>
        </w:rPr>
        <w:t xml:space="preserve"> going back to the late 1980s and provide a rich background of discussion and design that </w:t>
      </w:r>
      <w:r w:rsidR="0095761A">
        <w:rPr>
          <w:rFonts w:ascii="Arial" w:hAnsi="Arial" w:cs="Arial"/>
          <w:sz w:val="22"/>
          <w:szCs w:val="22"/>
        </w:rPr>
        <w:t>have been</w:t>
      </w:r>
      <w:r w:rsidR="00736015">
        <w:rPr>
          <w:rFonts w:ascii="Arial" w:hAnsi="Arial" w:cs="Arial"/>
          <w:sz w:val="22"/>
          <w:szCs w:val="22"/>
        </w:rPr>
        <w:t xml:space="preserve"> </w:t>
      </w:r>
      <w:r w:rsidR="0095761A">
        <w:rPr>
          <w:rFonts w:ascii="Arial" w:hAnsi="Arial" w:cs="Arial"/>
          <w:sz w:val="22"/>
          <w:szCs w:val="22"/>
        </w:rPr>
        <w:t>incorporated</w:t>
      </w:r>
      <w:r w:rsidR="00736015">
        <w:rPr>
          <w:rFonts w:ascii="Arial" w:hAnsi="Arial" w:cs="Arial"/>
          <w:sz w:val="22"/>
          <w:szCs w:val="22"/>
        </w:rPr>
        <w:t xml:space="preserve"> in various forms </w:t>
      </w:r>
      <w:r w:rsidR="0095761A">
        <w:rPr>
          <w:rFonts w:ascii="Arial" w:hAnsi="Arial" w:cs="Arial"/>
          <w:sz w:val="22"/>
          <w:szCs w:val="22"/>
        </w:rPr>
        <w:t>over the past decade into both ‘official</w:t>
      </w:r>
      <w:r w:rsidR="00FA4662">
        <w:rPr>
          <w:rFonts w:ascii="Arial" w:hAnsi="Arial" w:cs="Arial"/>
          <w:sz w:val="22"/>
          <w:szCs w:val="22"/>
        </w:rPr>
        <w:t xml:space="preserve"> government</w:t>
      </w:r>
      <w:r w:rsidR="0095761A">
        <w:rPr>
          <w:rFonts w:ascii="Arial" w:hAnsi="Arial" w:cs="Arial"/>
          <w:sz w:val="22"/>
          <w:szCs w:val="22"/>
        </w:rPr>
        <w:t>’ and ‘unofficial’ baccalaureate blueprints</w:t>
      </w:r>
      <w:r w:rsidR="00DA685E">
        <w:rPr>
          <w:rStyle w:val="FootnoteReference"/>
          <w:rFonts w:ascii="Arial" w:hAnsi="Arial" w:cs="Arial"/>
          <w:sz w:val="22"/>
          <w:szCs w:val="22"/>
        </w:rPr>
        <w:footnoteReference w:id="30"/>
      </w:r>
      <w:r w:rsidR="0095761A">
        <w:rPr>
          <w:rFonts w:ascii="Arial" w:hAnsi="Arial" w:cs="Arial"/>
          <w:sz w:val="22"/>
          <w:szCs w:val="22"/>
        </w:rPr>
        <w:t>.</w:t>
      </w:r>
      <w:r w:rsidR="00736015">
        <w:rPr>
          <w:rFonts w:ascii="Arial" w:hAnsi="Arial" w:cs="Arial"/>
          <w:sz w:val="22"/>
          <w:szCs w:val="22"/>
        </w:rPr>
        <w:t xml:space="preserve">  </w:t>
      </w:r>
      <w:r w:rsidR="00662458">
        <w:rPr>
          <w:rFonts w:ascii="Arial" w:hAnsi="Arial" w:cs="Arial"/>
          <w:sz w:val="22"/>
          <w:szCs w:val="22"/>
        </w:rPr>
        <w:t>Here we map</w:t>
      </w:r>
      <w:r w:rsidR="00736015">
        <w:rPr>
          <w:rFonts w:ascii="Arial" w:hAnsi="Arial" w:cs="Arial"/>
          <w:sz w:val="22"/>
          <w:szCs w:val="22"/>
        </w:rPr>
        <w:t xml:space="preserve"> the main p</w:t>
      </w:r>
      <w:r w:rsidR="00662458">
        <w:rPr>
          <w:rFonts w:ascii="Arial" w:hAnsi="Arial" w:cs="Arial"/>
          <w:sz w:val="22"/>
          <w:szCs w:val="22"/>
        </w:rPr>
        <w:t xml:space="preserve">roposals </w:t>
      </w:r>
      <w:r>
        <w:rPr>
          <w:rFonts w:ascii="Arial" w:hAnsi="Arial" w:cs="Arial"/>
          <w:sz w:val="22"/>
          <w:szCs w:val="22"/>
        </w:rPr>
        <w:t xml:space="preserve">over the past decade </w:t>
      </w:r>
      <w:r w:rsidR="00662458">
        <w:rPr>
          <w:rFonts w:ascii="Arial" w:hAnsi="Arial" w:cs="Arial"/>
          <w:sz w:val="22"/>
          <w:szCs w:val="22"/>
        </w:rPr>
        <w:t>and their key features in three categories:</w:t>
      </w:r>
    </w:p>
    <w:p w:rsidR="003B26DB" w:rsidRDefault="003B26DB" w:rsidP="003B26DB">
      <w:pPr>
        <w:spacing w:line="360" w:lineRule="auto"/>
        <w:rPr>
          <w:rFonts w:ascii="Arial" w:hAnsi="Arial" w:cs="Arial"/>
          <w:sz w:val="22"/>
          <w:szCs w:val="22"/>
        </w:rPr>
      </w:pPr>
    </w:p>
    <w:p w:rsidR="00662458" w:rsidRDefault="003B26DB" w:rsidP="00662458">
      <w:pPr>
        <w:pStyle w:val="ListParagraph"/>
        <w:numPr>
          <w:ilvl w:val="0"/>
          <w:numId w:val="37"/>
        </w:numPr>
        <w:spacing w:line="360" w:lineRule="auto"/>
        <w:rPr>
          <w:rFonts w:ascii="Arial" w:hAnsi="Arial" w:cs="Arial"/>
          <w:sz w:val="22"/>
          <w:szCs w:val="22"/>
        </w:rPr>
      </w:pPr>
      <w:r>
        <w:rPr>
          <w:rFonts w:ascii="Arial" w:hAnsi="Arial" w:cs="Arial"/>
          <w:sz w:val="22"/>
          <w:szCs w:val="22"/>
        </w:rPr>
        <w:t xml:space="preserve">Broadening </w:t>
      </w:r>
      <w:r w:rsidR="00DA685E">
        <w:rPr>
          <w:rFonts w:ascii="Arial" w:hAnsi="Arial" w:cs="Arial"/>
          <w:sz w:val="22"/>
          <w:szCs w:val="22"/>
        </w:rPr>
        <w:t xml:space="preserve">track-based </w:t>
      </w:r>
      <w:r>
        <w:rPr>
          <w:rFonts w:ascii="Arial" w:hAnsi="Arial" w:cs="Arial"/>
          <w:sz w:val="22"/>
          <w:szCs w:val="22"/>
        </w:rPr>
        <w:t>g</w:t>
      </w:r>
      <w:r w:rsidR="00662458" w:rsidRPr="00662458">
        <w:rPr>
          <w:rFonts w:ascii="Arial" w:hAnsi="Arial" w:cs="Arial"/>
          <w:sz w:val="22"/>
          <w:szCs w:val="22"/>
        </w:rPr>
        <w:t>eneral/academic education</w:t>
      </w:r>
    </w:p>
    <w:p w:rsidR="003B26DB" w:rsidRPr="00662458" w:rsidRDefault="003B26DB" w:rsidP="00662458">
      <w:pPr>
        <w:pStyle w:val="ListParagraph"/>
        <w:numPr>
          <w:ilvl w:val="0"/>
          <w:numId w:val="37"/>
        </w:numPr>
        <w:spacing w:line="360" w:lineRule="auto"/>
        <w:rPr>
          <w:rFonts w:ascii="Arial" w:hAnsi="Arial" w:cs="Arial"/>
          <w:sz w:val="22"/>
          <w:szCs w:val="22"/>
        </w:rPr>
      </w:pPr>
      <w:r>
        <w:rPr>
          <w:rFonts w:ascii="Arial" w:hAnsi="Arial" w:cs="Arial"/>
          <w:sz w:val="22"/>
          <w:szCs w:val="22"/>
        </w:rPr>
        <w:t xml:space="preserve">Vocational/linkages </w:t>
      </w:r>
      <w:proofErr w:type="spellStart"/>
      <w:r>
        <w:rPr>
          <w:rFonts w:ascii="Arial" w:hAnsi="Arial" w:cs="Arial"/>
          <w:sz w:val="22"/>
          <w:szCs w:val="22"/>
        </w:rPr>
        <w:t>programmes</w:t>
      </w:r>
      <w:proofErr w:type="spellEnd"/>
      <w:r>
        <w:rPr>
          <w:rFonts w:ascii="Arial" w:hAnsi="Arial" w:cs="Arial"/>
          <w:sz w:val="22"/>
          <w:szCs w:val="22"/>
        </w:rPr>
        <w:t xml:space="preserve"> of study</w:t>
      </w:r>
    </w:p>
    <w:p w:rsidR="00662458" w:rsidRPr="00662458" w:rsidRDefault="00DA685E" w:rsidP="00662458">
      <w:pPr>
        <w:pStyle w:val="ListParagraph"/>
        <w:numPr>
          <w:ilvl w:val="0"/>
          <w:numId w:val="37"/>
        </w:numPr>
        <w:spacing w:line="360" w:lineRule="auto"/>
        <w:rPr>
          <w:rFonts w:ascii="Arial" w:hAnsi="Arial" w:cs="Arial"/>
          <w:sz w:val="22"/>
          <w:szCs w:val="22"/>
        </w:rPr>
      </w:pPr>
      <w:r>
        <w:rPr>
          <w:rFonts w:ascii="Arial" w:hAnsi="Arial" w:cs="Arial"/>
          <w:sz w:val="22"/>
          <w:szCs w:val="22"/>
        </w:rPr>
        <w:t xml:space="preserve">Unified general and </w:t>
      </w:r>
      <w:r w:rsidR="00662458" w:rsidRPr="00662458">
        <w:rPr>
          <w:rFonts w:ascii="Arial" w:hAnsi="Arial" w:cs="Arial"/>
          <w:sz w:val="22"/>
          <w:szCs w:val="22"/>
        </w:rPr>
        <w:t>vocational proposals</w:t>
      </w:r>
    </w:p>
    <w:p w:rsidR="00662458" w:rsidRDefault="00662458" w:rsidP="00662458">
      <w:pPr>
        <w:spacing w:line="360" w:lineRule="auto"/>
        <w:rPr>
          <w:rFonts w:ascii="Arial" w:hAnsi="Arial" w:cs="Arial"/>
          <w:sz w:val="22"/>
          <w:szCs w:val="22"/>
        </w:rPr>
      </w:pPr>
    </w:p>
    <w:p w:rsidR="00662458" w:rsidRPr="008B3DB1" w:rsidRDefault="00662458" w:rsidP="00662458">
      <w:pPr>
        <w:spacing w:line="360" w:lineRule="auto"/>
        <w:rPr>
          <w:rFonts w:ascii="Arial" w:hAnsi="Arial" w:cs="Arial"/>
          <w:b/>
          <w:color w:val="244061" w:themeColor="accent1" w:themeShade="80"/>
          <w:sz w:val="22"/>
          <w:szCs w:val="22"/>
        </w:rPr>
      </w:pPr>
      <w:r w:rsidRPr="008B3DB1">
        <w:rPr>
          <w:rFonts w:ascii="Arial" w:hAnsi="Arial" w:cs="Arial"/>
          <w:b/>
          <w:color w:val="244061" w:themeColor="accent1" w:themeShade="80"/>
          <w:sz w:val="22"/>
          <w:szCs w:val="22"/>
        </w:rPr>
        <w:t xml:space="preserve">Broadening </w:t>
      </w:r>
      <w:r w:rsidR="00DA685E">
        <w:rPr>
          <w:rFonts w:ascii="Arial" w:hAnsi="Arial" w:cs="Arial"/>
          <w:b/>
          <w:color w:val="244061" w:themeColor="accent1" w:themeShade="80"/>
          <w:sz w:val="22"/>
          <w:szCs w:val="22"/>
        </w:rPr>
        <w:t xml:space="preserve">track-based </w:t>
      </w:r>
      <w:r w:rsidRPr="008B3DB1">
        <w:rPr>
          <w:rFonts w:ascii="Arial" w:hAnsi="Arial" w:cs="Arial"/>
          <w:b/>
          <w:color w:val="244061" w:themeColor="accent1" w:themeShade="80"/>
          <w:sz w:val="22"/>
          <w:szCs w:val="22"/>
        </w:rPr>
        <w:t>general/academic education</w:t>
      </w:r>
    </w:p>
    <w:p w:rsidR="00662458" w:rsidRPr="00A95C47" w:rsidRDefault="00D37569" w:rsidP="00A95C47">
      <w:pPr>
        <w:pStyle w:val="BodyText"/>
        <w:spacing w:line="360" w:lineRule="auto"/>
        <w:rPr>
          <w:rFonts w:ascii="Arial" w:hAnsi="Arial" w:cs="Arial"/>
          <w:sz w:val="22"/>
          <w:szCs w:val="22"/>
        </w:rPr>
      </w:pPr>
      <w:r>
        <w:rPr>
          <w:rFonts w:ascii="Arial" w:hAnsi="Arial" w:cs="Arial"/>
          <w:sz w:val="22"/>
          <w:szCs w:val="22"/>
        </w:rPr>
        <w:t>5.2</w:t>
      </w:r>
      <w:r w:rsidR="00A95C47">
        <w:rPr>
          <w:rFonts w:ascii="Arial" w:hAnsi="Arial" w:cs="Arial"/>
          <w:sz w:val="22"/>
          <w:szCs w:val="22"/>
        </w:rPr>
        <w:tab/>
      </w:r>
      <w:r w:rsidR="00A95C47" w:rsidRPr="00A95C47">
        <w:rPr>
          <w:rFonts w:ascii="Arial" w:hAnsi="Arial" w:cs="Arial"/>
          <w:sz w:val="22"/>
          <w:szCs w:val="22"/>
        </w:rPr>
        <w:t>Proposals to broaden post-16 general/academic education include an international award, the IB Diploma, national qualification frameworks such as Pre-U, AQA-</w:t>
      </w:r>
      <w:proofErr w:type="spellStart"/>
      <w:r w:rsidR="00A95C47" w:rsidRPr="00A95C47">
        <w:rPr>
          <w:rFonts w:ascii="Arial" w:hAnsi="Arial" w:cs="Arial"/>
          <w:sz w:val="22"/>
          <w:szCs w:val="22"/>
        </w:rPr>
        <w:t>Bac</w:t>
      </w:r>
      <w:proofErr w:type="spellEnd"/>
      <w:r w:rsidR="00A95C47" w:rsidRPr="00A95C47">
        <w:rPr>
          <w:rFonts w:ascii="Arial" w:hAnsi="Arial" w:cs="Arial"/>
          <w:sz w:val="22"/>
          <w:szCs w:val="22"/>
        </w:rPr>
        <w:t>, and local initiatives such as the Harrow Diploma.  Standing somewhat separate from</w:t>
      </w:r>
      <w:r w:rsidR="0049414D">
        <w:rPr>
          <w:rFonts w:ascii="Arial" w:hAnsi="Arial" w:cs="Arial"/>
          <w:sz w:val="22"/>
          <w:szCs w:val="22"/>
        </w:rPr>
        <w:t xml:space="preserve"> these is the Government’s </w:t>
      </w:r>
      <w:proofErr w:type="spellStart"/>
      <w:r w:rsidR="0049414D">
        <w:rPr>
          <w:rFonts w:ascii="Arial" w:hAnsi="Arial" w:cs="Arial"/>
          <w:sz w:val="22"/>
          <w:szCs w:val="22"/>
        </w:rPr>
        <w:t>EBac</w:t>
      </w:r>
      <w:proofErr w:type="spellEnd"/>
      <w:r w:rsidR="00A95C47" w:rsidRPr="00A95C47">
        <w:rPr>
          <w:rFonts w:ascii="Arial" w:hAnsi="Arial" w:cs="Arial"/>
          <w:sz w:val="22"/>
          <w:szCs w:val="22"/>
        </w:rPr>
        <w:t xml:space="preserve"> that prioritises the attainment of five traditional subjects at Key Stage 4.</w:t>
      </w:r>
    </w:p>
    <w:p w:rsidR="00662458" w:rsidRDefault="00662458" w:rsidP="00662458">
      <w:pPr>
        <w:pStyle w:val="Heading3"/>
        <w:rPr>
          <w:rFonts w:ascii="Arial" w:hAnsi="Arial" w:cs="Arial"/>
          <w:color w:val="auto"/>
          <w:sz w:val="22"/>
          <w:szCs w:val="22"/>
        </w:rPr>
      </w:pPr>
      <w:r w:rsidRPr="008B3DB1">
        <w:rPr>
          <w:rFonts w:ascii="Arial" w:hAnsi="Arial" w:cs="Arial"/>
          <w:color w:val="auto"/>
          <w:sz w:val="22"/>
          <w:szCs w:val="22"/>
        </w:rPr>
        <w:t xml:space="preserve">IB Diploma </w:t>
      </w:r>
      <w:proofErr w:type="spellStart"/>
      <w:r w:rsidRPr="008B3DB1">
        <w:rPr>
          <w:rFonts w:ascii="Arial" w:hAnsi="Arial" w:cs="Arial"/>
          <w:color w:val="auto"/>
          <w:sz w:val="22"/>
          <w:szCs w:val="22"/>
        </w:rPr>
        <w:t>Programme</w:t>
      </w:r>
      <w:proofErr w:type="spellEnd"/>
    </w:p>
    <w:p w:rsidR="00D37569" w:rsidRPr="00D37569" w:rsidRDefault="00D37569" w:rsidP="00D37569"/>
    <w:p w:rsidR="00BB3721" w:rsidRDefault="00D37569" w:rsidP="003B26DB">
      <w:pPr>
        <w:pStyle w:val="BodyText"/>
        <w:spacing w:line="360" w:lineRule="auto"/>
        <w:rPr>
          <w:rFonts w:ascii="Arial" w:hAnsi="Arial" w:cs="Arial"/>
          <w:sz w:val="22"/>
          <w:szCs w:val="22"/>
        </w:rPr>
      </w:pPr>
      <w:r>
        <w:rPr>
          <w:rFonts w:ascii="Arial" w:hAnsi="Arial" w:cs="Arial"/>
          <w:sz w:val="22"/>
          <w:szCs w:val="22"/>
        </w:rPr>
        <w:t>5.3</w:t>
      </w:r>
      <w:r w:rsidR="003B26DB">
        <w:rPr>
          <w:rFonts w:ascii="Arial" w:hAnsi="Arial" w:cs="Arial"/>
          <w:sz w:val="22"/>
          <w:szCs w:val="22"/>
        </w:rPr>
        <w:tab/>
      </w:r>
      <w:r w:rsidR="004C0077">
        <w:rPr>
          <w:rFonts w:ascii="Arial" w:hAnsi="Arial" w:cs="Arial"/>
          <w:sz w:val="22"/>
          <w:szCs w:val="22"/>
        </w:rPr>
        <w:t>The International Baccalaureate Diploma</w:t>
      </w:r>
      <w:r w:rsidR="00662458" w:rsidRPr="00662458">
        <w:rPr>
          <w:rFonts w:ascii="Arial" w:hAnsi="Arial" w:cs="Arial"/>
          <w:sz w:val="22"/>
          <w:szCs w:val="22"/>
        </w:rPr>
        <w:t xml:space="preserve"> </w:t>
      </w:r>
      <w:r w:rsidR="004C0077">
        <w:rPr>
          <w:rFonts w:ascii="Arial" w:hAnsi="Arial" w:cs="Arial"/>
          <w:sz w:val="22"/>
          <w:szCs w:val="22"/>
        </w:rPr>
        <w:t xml:space="preserve">for </w:t>
      </w:r>
      <w:proofErr w:type="gramStart"/>
      <w:r w:rsidR="004C0077">
        <w:rPr>
          <w:rFonts w:ascii="Arial" w:hAnsi="Arial" w:cs="Arial"/>
          <w:sz w:val="22"/>
          <w:szCs w:val="22"/>
        </w:rPr>
        <w:t>students</w:t>
      </w:r>
      <w:proofErr w:type="gramEnd"/>
      <w:r w:rsidR="004C0077">
        <w:rPr>
          <w:rFonts w:ascii="Arial" w:hAnsi="Arial" w:cs="Arial"/>
          <w:sz w:val="22"/>
          <w:szCs w:val="22"/>
        </w:rPr>
        <w:t xml:space="preserve"> aged 16-19 </w:t>
      </w:r>
      <w:r w:rsidR="00662458">
        <w:rPr>
          <w:rFonts w:ascii="Arial" w:hAnsi="Arial" w:cs="Arial"/>
          <w:sz w:val="22"/>
          <w:szCs w:val="22"/>
        </w:rPr>
        <w:t>has been implemented</w:t>
      </w:r>
      <w:r w:rsidR="00662458" w:rsidRPr="00662458">
        <w:rPr>
          <w:rFonts w:ascii="Arial" w:hAnsi="Arial" w:cs="Arial"/>
          <w:sz w:val="22"/>
          <w:szCs w:val="22"/>
        </w:rPr>
        <w:t xml:space="preserve"> </w:t>
      </w:r>
      <w:r w:rsidR="00662458">
        <w:rPr>
          <w:rFonts w:ascii="Arial" w:hAnsi="Arial" w:cs="Arial"/>
          <w:sz w:val="22"/>
          <w:szCs w:val="22"/>
        </w:rPr>
        <w:t>internationally for over</w:t>
      </w:r>
      <w:r w:rsidR="004C0077">
        <w:rPr>
          <w:rFonts w:ascii="Arial" w:hAnsi="Arial" w:cs="Arial"/>
          <w:sz w:val="22"/>
          <w:szCs w:val="22"/>
        </w:rPr>
        <w:t xml:space="preserve"> four decades.  It is </w:t>
      </w:r>
      <w:r w:rsidR="00662458" w:rsidRPr="00662458">
        <w:rPr>
          <w:rFonts w:ascii="Arial" w:hAnsi="Arial" w:cs="Arial"/>
          <w:sz w:val="22"/>
          <w:szCs w:val="22"/>
        </w:rPr>
        <w:t xml:space="preserve">now offered in </w:t>
      </w:r>
      <w:r w:rsidR="0049414D">
        <w:rPr>
          <w:rFonts w:ascii="Arial" w:hAnsi="Arial" w:cs="Arial"/>
          <w:sz w:val="22"/>
          <w:szCs w:val="22"/>
        </w:rPr>
        <w:t xml:space="preserve">2311 </w:t>
      </w:r>
      <w:r w:rsidR="00662458" w:rsidRPr="00662458">
        <w:rPr>
          <w:rFonts w:ascii="Arial" w:hAnsi="Arial" w:cs="Arial"/>
          <w:sz w:val="22"/>
          <w:szCs w:val="22"/>
        </w:rPr>
        <w:t xml:space="preserve">schools and colleges worldwide, </w:t>
      </w:r>
      <w:r w:rsidR="0049414D">
        <w:rPr>
          <w:rFonts w:ascii="Arial" w:hAnsi="Arial" w:cs="Arial"/>
          <w:sz w:val="22"/>
          <w:szCs w:val="22"/>
        </w:rPr>
        <w:t xml:space="preserve">205 </w:t>
      </w:r>
      <w:r w:rsidR="00662458" w:rsidRPr="00662458">
        <w:rPr>
          <w:rFonts w:ascii="Arial" w:hAnsi="Arial" w:cs="Arial"/>
          <w:sz w:val="22"/>
          <w:szCs w:val="22"/>
        </w:rPr>
        <w:t>o</w:t>
      </w:r>
      <w:r w:rsidR="002556B9">
        <w:rPr>
          <w:rFonts w:ascii="Arial" w:hAnsi="Arial" w:cs="Arial"/>
          <w:sz w:val="22"/>
          <w:szCs w:val="22"/>
        </w:rPr>
        <w:t>f which are in the UK</w:t>
      </w:r>
      <w:r w:rsidR="0049414D">
        <w:rPr>
          <w:rFonts w:ascii="Arial" w:hAnsi="Arial" w:cs="Arial"/>
          <w:sz w:val="22"/>
          <w:szCs w:val="22"/>
        </w:rPr>
        <w:t xml:space="preserve"> and this figure is growing</w:t>
      </w:r>
      <w:r w:rsidR="00662458" w:rsidRPr="00662458">
        <w:rPr>
          <w:rFonts w:ascii="Arial" w:hAnsi="Arial" w:cs="Arial"/>
          <w:sz w:val="22"/>
          <w:szCs w:val="22"/>
        </w:rPr>
        <w:t xml:space="preserve">.  </w:t>
      </w: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8F0CA4" w:rsidRDefault="008F0CA4" w:rsidP="003B26DB">
      <w:pPr>
        <w:pStyle w:val="BodyText"/>
        <w:spacing w:line="360" w:lineRule="auto"/>
        <w:rPr>
          <w:rFonts w:ascii="Arial" w:hAnsi="Arial" w:cs="Arial"/>
          <w:sz w:val="22"/>
          <w:szCs w:val="22"/>
        </w:rPr>
      </w:pPr>
    </w:p>
    <w:p w:rsidR="0049414D" w:rsidRDefault="0049414D" w:rsidP="003B26DB">
      <w:pPr>
        <w:pStyle w:val="BodyText"/>
        <w:spacing w:line="360" w:lineRule="auto"/>
        <w:rPr>
          <w:rFonts w:ascii="Arial" w:hAnsi="Arial" w:cs="Arial"/>
          <w:sz w:val="22"/>
          <w:szCs w:val="22"/>
        </w:rPr>
      </w:pPr>
    </w:p>
    <w:p w:rsidR="00BB3721" w:rsidRPr="00D37569" w:rsidRDefault="00D37569" w:rsidP="00662458">
      <w:pPr>
        <w:pStyle w:val="BodyText"/>
        <w:rPr>
          <w:rFonts w:ascii="Arial" w:hAnsi="Arial" w:cs="Arial"/>
          <w:i/>
          <w:sz w:val="22"/>
          <w:szCs w:val="22"/>
        </w:rPr>
      </w:pPr>
      <w:r w:rsidRPr="00D37569">
        <w:rPr>
          <w:rFonts w:ascii="Arial" w:hAnsi="Arial" w:cs="Arial"/>
          <w:i/>
          <w:sz w:val="22"/>
          <w:szCs w:val="22"/>
        </w:rPr>
        <w:t>Figure 1. The IB model</w:t>
      </w:r>
    </w:p>
    <w:p w:rsidR="00BB3721" w:rsidRDefault="00BB3721" w:rsidP="00662458">
      <w:pPr>
        <w:pStyle w:val="BodyText"/>
        <w:rPr>
          <w:rFonts w:ascii="Arial" w:hAnsi="Arial" w:cs="Arial"/>
          <w:sz w:val="22"/>
          <w:szCs w:val="22"/>
        </w:rPr>
      </w:pPr>
      <w:r>
        <w:rPr>
          <w:rFonts w:ascii="Arial" w:hAnsi="Arial" w:cs="Arial"/>
          <w:noProof/>
          <w:color w:val="383838"/>
          <w:sz w:val="26"/>
          <w:szCs w:val="26"/>
          <w:lang w:val="en-US"/>
        </w:rPr>
        <w:drawing>
          <wp:inline distT="0" distB="0" distL="0" distR="0">
            <wp:extent cx="5080000" cy="426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080000" cy="4267200"/>
                    </a:xfrm>
                    <a:prstGeom prst="rect">
                      <a:avLst/>
                    </a:prstGeom>
                    <a:noFill/>
                    <a:ln>
                      <a:noFill/>
                    </a:ln>
                  </pic:spPr>
                </pic:pic>
              </a:graphicData>
            </a:graphic>
          </wp:inline>
        </w:drawing>
      </w:r>
    </w:p>
    <w:p w:rsidR="00662458" w:rsidRDefault="00662458" w:rsidP="00662458">
      <w:pPr>
        <w:pStyle w:val="BodyText"/>
        <w:rPr>
          <w:rFonts w:ascii="Arial" w:hAnsi="Arial" w:cs="Arial"/>
          <w:sz w:val="22"/>
          <w:szCs w:val="22"/>
        </w:rPr>
      </w:pPr>
    </w:p>
    <w:p w:rsidR="00BB3721" w:rsidRDefault="00D37569" w:rsidP="00BB3721">
      <w:pPr>
        <w:pStyle w:val="BodyText"/>
        <w:spacing w:line="360" w:lineRule="auto"/>
        <w:rPr>
          <w:rFonts w:ascii="Arial" w:hAnsi="Arial" w:cs="Arial"/>
          <w:sz w:val="22"/>
          <w:szCs w:val="22"/>
        </w:rPr>
      </w:pPr>
      <w:r>
        <w:rPr>
          <w:rFonts w:ascii="Arial" w:hAnsi="Arial" w:cs="Arial"/>
          <w:sz w:val="22"/>
          <w:szCs w:val="22"/>
        </w:rPr>
        <w:t>5.4</w:t>
      </w:r>
      <w:r w:rsidR="003B26DB">
        <w:rPr>
          <w:rFonts w:ascii="Arial" w:hAnsi="Arial" w:cs="Arial"/>
          <w:sz w:val="22"/>
          <w:szCs w:val="22"/>
        </w:rPr>
        <w:tab/>
      </w:r>
      <w:r w:rsidR="00662458" w:rsidRPr="00662458">
        <w:rPr>
          <w:rFonts w:ascii="Arial" w:hAnsi="Arial" w:cs="Arial"/>
          <w:sz w:val="22"/>
          <w:szCs w:val="22"/>
        </w:rPr>
        <w:t xml:space="preserve">The IB Diploma comprises a common core and six </w:t>
      </w:r>
      <w:r w:rsidR="00BB3721">
        <w:rPr>
          <w:rFonts w:ascii="Arial" w:hAnsi="Arial" w:cs="Arial"/>
          <w:sz w:val="22"/>
          <w:szCs w:val="22"/>
        </w:rPr>
        <w:t>academic areas</w:t>
      </w:r>
      <w:r w:rsidR="00662458" w:rsidRPr="00662458">
        <w:rPr>
          <w:rFonts w:ascii="Arial" w:hAnsi="Arial" w:cs="Arial"/>
          <w:sz w:val="22"/>
          <w:szCs w:val="22"/>
        </w:rPr>
        <w:t>.  The core contains an extended essay, theory of knowledge and community action service and is seen as ‘central to the philosophy of t</w:t>
      </w:r>
      <w:r w:rsidR="00BB3721">
        <w:rPr>
          <w:rFonts w:ascii="Arial" w:hAnsi="Arial" w:cs="Arial"/>
          <w:sz w:val="22"/>
          <w:szCs w:val="22"/>
        </w:rPr>
        <w:t>he Diploma Programme’</w:t>
      </w:r>
      <w:r w:rsidR="00662458" w:rsidRPr="00662458">
        <w:rPr>
          <w:rFonts w:ascii="Arial" w:hAnsi="Arial" w:cs="Arial"/>
          <w:sz w:val="22"/>
          <w:szCs w:val="22"/>
        </w:rPr>
        <w:t xml:space="preserve">.  </w:t>
      </w:r>
      <w:r w:rsidR="004C0077">
        <w:rPr>
          <w:rFonts w:ascii="Arial" w:hAnsi="Arial" w:cs="Arial"/>
          <w:sz w:val="22"/>
          <w:szCs w:val="22"/>
        </w:rPr>
        <w:t>Students have to attain in all</w:t>
      </w:r>
      <w:r w:rsidR="00BB3721">
        <w:rPr>
          <w:rFonts w:ascii="Arial" w:hAnsi="Arial" w:cs="Arial"/>
          <w:sz w:val="22"/>
          <w:szCs w:val="22"/>
        </w:rPr>
        <w:t xml:space="preserve"> six academic areas</w:t>
      </w:r>
      <w:proofErr w:type="gramStart"/>
      <w:r w:rsidR="00BB3721">
        <w:rPr>
          <w:rFonts w:ascii="Arial" w:hAnsi="Arial" w:cs="Arial"/>
          <w:sz w:val="22"/>
          <w:szCs w:val="22"/>
        </w:rPr>
        <w:t>;</w:t>
      </w:r>
      <w:proofErr w:type="gramEnd"/>
      <w:r w:rsidR="00BB3721">
        <w:rPr>
          <w:rFonts w:ascii="Arial" w:hAnsi="Arial" w:cs="Arial"/>
          <w:sz w:val="22"/>
          <w:szCs w:val="22"/>
        </w:rPr>
        <w:t xml:space="preserve"> </w:t>
      </w:r>
      <w:r w:rsidR="00662458" w:rsidRPr="00662458">
        <w:rPr>
          <w:rFonts w:ascii="Arial" w:hAnsi="Arial" w:cs="Arial"/>
          <w:sz w:val="22"/>
          <w:szCs w:val="22"/>
        </w:rPr>
        <w:t xml:space="preserve">three </w:t>
      </w:r>
      <w:r w:rsidR="00BB3721">
        <w:rPr>
          <w:rFonts w:ascii="Arial" w:hAnsi="Arial" w:cs="Arial"/>
          <w:sz w:val="22"/>
          <w:szCs w:val="22"/>
        </w:rPr>
        <w:t>at ‘higher level’ and three at ‘standard level’. Recently the International Baccalaureate Organisation (IBO) has allowed institutions to offer school-based syllabuses and inter-disciplinary courses to count in some of the academic areas at standard level.</w:t>
      </w:r>
    </w:p>
    <w:p w:rsidR="00662458" w:rsidRPr="00662458" w:rsidRDefault="00D37569" w:rsidP="00BB3721">
      <w:pPr>
        <w:pStyle w:val="BodyText"/>
        <w:spacing w:line="360" w:lineRule="auto"/>
        <w:rPr>
          <w:rFonts w:ascii="Arial" w:hAnsi="Arial" w:cs="Arial"/>
          <w:sz w:val="22"/>
          <w:szCs w:val="22"/>
        </w:rPr>
      </w:pPr>
      <w:r>
        <w:rPr>
          <w:rFonts w:ascii="Arial" w:hAnsi="Arial" w:cs="Arial"/>
          <w:sz w:val="22"/>
          <w:szCs w:val="22"/>
        </w:rPr>
        <w:t>5.5</w:t>
      </w:r>
      <w:r w:rsidR="003B26DB">
        <w:rPr>
          <w:rFonts w:ascii="Arial" w:hAnsi="Arial" w:cs="Arial"/>
          <w:sz w:val="22"/>
          <w:szCs w:val="22"/>
        </w:rPr>
        <w:tab/>
      </w:r>
      <w:r w:rsidR="00662458" w:rsidRPr="00662458">
        <w:rPr>
          <w:rFonts w:ascii="Arial" w:hAnsi="Arial" w:cs="Arial"/>
          <w:sz w:val="22"/>
          <w:szCs w:val="22"/>
        </w:rPr>
        <w:t xml:space="preserve">In comparison with a standard A Level programme, therefore, the IB is considerably broader, </w:t>
      </w:r>
      <w:r w:rsidR="0049414D">
        <w:rPr>
          <w:rFonts w:ascii="Arial" w:hAnsi="Arial" w:cs="Arial"/>
          <w:sz w:val="22"/>
          <w:szCs w:val="22"/>
        </w:rPr>
        <w:t xml:space="preserve">with a strong international flavour, </w:t>
      </w:r>
      <w:r w:rsidR="00662458" w:rsidRPr="00662458">
        <w:rPr>
          <w:rFonts w:ascii="Arial" w:hAnsi="Arial" w:cs="Arial"/>
          <w:sz w:val="22"/>
          <w:szCs w:val="22"/>
        </w:rPr>
        <w:t>more holistic in curriculum terms and more structured.  It is highly regarded, but is considered to be a tough option because of its demands i</w:t>
      </w:r>
      <w:r w:rsidR="000A2483">
        <w:rPr>
          <w:rFonts w:ascii="Arial" w:hAnsi="Arial" w:cs="Arial"/>
          <w:sz w:val="22"/>
          <w:szCs w:val="22"/>
        </w:rPr>
        <w:t>n terms of breadth of achievement</w:t>
      </w:r>
      <w:r w:rsidR="00662458" w:rsidRPr="00662458">
        <w:rPr>
          <w:rFonts w:ascii="Arial" w:hAnsi="Arial" w:cs="Arial"/>
          <w:sz w:val="22"/>
          <w:szCs w:val="22"/>
        </w:rPr>
        <w:t>, particularly the requirement of two modern foreign languages</w:t>
      </w:r>
      <w:r w:rsidR="0049414D">
        <w:rPr>
          <w:rFonts w:ascii="Arial" w:hAnsi="Arial" w:cs="Arial"/>
          <w:sz w:val="22"/>
          <w:szCs w:val="22"/>
        </w:rPr>
        <w:t xml:space="preserve"> and it is expensive to deliver</w:t>
      </w:r>
      <w:r w:rsidR="00662458" w:rsidRPr="00662458">
        <w:rPr>
          <w:rFonts w:ascii="Arial" w:hAnsi="Arial" w:cs="Arial"/>
          <w:sz w:val="22"/>
          <w:szCs w:val="22"/>
        </w:rPr>
        <w:t xml:space="preserve">. </w:t>
      </w:r>
    </w:p>
    <w:p w:rsidR="00662458" w:rsidRDefault="00662458" w:rsidP="003574B3">
      <w:pPr>
        <w:pStyle w:val="BodyText"/>
        <w:rPr>
          <w:rFonts w:ascii="Arial" w:hAnsi="Arial" w:cs="Arial"/>
          <w:b/>
          <w:sz w:val="22"/>
          <w:szCs w:val="22"/>
        </w:rPr>
      </w:pPr>
    </w:p>
    <w:p w:rsidR="0049414D" w:rsidRDefault="0049414D" w:rsidP="003574B3">
      <w:pPr>
        <w:pStyle w:val="BodyText"/>
        <w:rPr>
          <w:rFonts w:ascii="Arial" w:hAnsi="Arial" w:cs="Arial"/>
          <w:b/>
          <w:sz w:val="22"/>
          <w:szCs w:val="22"/>
        </w:rPr>
      </w:pPr>
    </w:p>
    <w:p w:rsidR="0049414D" w:rsidRDefault="0049414D" w:rsidP="003574B3">
      <w:pPr>
        <w:pStyle w:val="BodyText"/>
        <w:rPr>
          <w:rFonts w:ascii="Arial" w:hAnsi="Arial" w:cs="Arial"/>
          <w:b/>
          <w:sz w:val="22"/>
          <w:szCs w:val="22"/>
        </w:rPr>
      </w:pPr>
    </w:p>
    <w:p w:rsidR="0049414D" w:rsidRDefault="0049414D" w:rsidP="003574B3">
      <w:pPr>
        <w:pStyle w:val="BodyText"/>
        <w:rPr>
          <w:rFonts w:ascii="Arial" w:hAnsi="Arial" w:cs="Arial"/>
          <w:b/>
          <w:sz w:val="22"/>
          <w:szCs w:val="22"/>
        </w:rPr>
      </w:pPr>
    </w:p>
    <w:p w:rsidR="00662458" w:rsidRDefault="00662458" w:rsidP="008B3DB1">
      <w:pPr>
        <w:pStyle w:val="Heading3"/>
        <w:rPr>
          <w:rFonts w:ascii="Arial" w:hAnsi="Arial" w:cs="Arial"/>
          <w:color w:val="auto"/>
          <w:sz w:val="22"/>
          <w:szCs w:val="22"/>
        </w:rPr>
      </w:pPr>
      <w:r w:rsidRPr="00E123EC">
        <w:rPr>
          <w:rFonts w:ascii="Arial" w:hAnsi="Arial" w:cs="Arial"/>
          <w:color w:val="auto"/>
          <w:sz w:val="22"/>
          <w:szCs w:val="22"/>
        </w:rPr>
        <w:t>Cambridge Pre-U</w:t>
      </w:r>
    </w:p>
    <w:p w:rsidR="00D37569" w:rsidRPr="00D37569" w:rsidRDefault="00D37569" w:rsidP="00D37569"/>
    <w:p w:rsidR="00662458" w:rsidRPr="00EE1E1A" w:rsidRDefault="00D37569" w:rsidP="00662458">
      <w:pPr>
        <w:pStyle w:val="BodyText"/>
        <w:spacing w:line="360" w:lineRule="auto"/>
        <w:rPr>
          <w:rFonts w:ascii="Arial" w:hAnsi="Arial" w:cs="Arial"/>
          <w:sz w:val="22"/>
          <w:szCs w:val="22"/>
        </w:rPr>
      </w:pPr>
      <w:r>
        <w:rPr>
          <w:rFonts w:ascii="Arial" w:hAnsi="Arial" w:cs="Arial"/>
          <w:sz w:val="22"/>
          <w:szCs w:val="22"/>
        </w:rPr>
        <w:t>5.6</w:t>
      </w:r>
      <w:r w:rsidR="003B26DB">
        <w:rPr>
          <w:rFonts w:ascii="Arial" w:hAnsi="Arial" w:cs="Arial"/>
          <w:sz w:val="22"/>
          <w:szCs w:val="22"/>
        </w:rPr>
        <w:tab/>
      </w:r>
      <w:r w:rsidR="00662458" w:rsidRPr="00EE1E1A">
        <w:rPr>
          <w:rFonts w:ascii="Arial" w:hAnsi="Arial" w:cs="Arial"/>
          <w:sz w:val="22"/>
          <w:szCs w:val="22"/>
        </w:rPr>
        <w:t xml:space="preserve">Introduced in September 2008, </w:t>
      </w:r>
      <w:r w:rsidR="00662458">
        <w:rPr>
          <w:rFonts w:ascii="Arial" w:hAnsi="Arial" w:cs="Arial"/>
          <w:sz w:val="22"/>
          <w:szCs w:val="22"/>
        </w:rPr>
        <w:t>following</w:t>
      </w:r>
      <w:r w:rsidR="00662458" w:rsidRPr="00EE1E1A">
        <w:rPr>
          <w:rFonts w:ascii="Arial" w:hAnsi="Arial" w:cs="Arial"/>
          <w:sz w:val="22"/>
          <w:szCs w:val="22"/>
        </w:rPr>
        <w:t xml:space="preserve"> discussion with admissions tutors in universities as well as representatives from schools and colleges, this award is primarily designed to prepare young people for higher education.  </w:t>
      </w:r>
      <w:r w:rsidR="000307A7">
        <w:rPr>
          <w:rFonts w:ascii="Arial" w:hAnsi="Arial" w:cs="Arial"/>
          <w:sz w:val="22"/>
          <w:szCs w:val="22"/>
        </w:rPr>
        <w:t>While initially mainly of interest to independent schools, now 40 per cent of those institutions taking the award are in the state sector.</w:t>
      </w:r>
    </w:p>
    <w:p w:rsidR="00662458" w:rsidRDefault="00D37569" w:rsidP="00662458">
      <w:pPr>
        <w:pStyle w:val="BodyText"/>
        <w:rPr>
          <w:rFonts w:ascii="Arial" w:hAnsi="Arial" w:cs="Arial"/>
          <w:sz w:val="22"/>
          <w:szCs w:val="22"/>
        </w:rPr>
      </w:pPr>
      <w:r>
        <w:rPr>
          <w:rFonts w:ascii="Arial" w:hAnsi="Arial" w:cs="Arial"/>
          <w:sz w:val="22"/>
          <w:szCs w:val="22"/>
        </w:rPr>
        <w:t>5.7</w:t>
      </w:r>
      <w:r w:rsidR="003B26DB">
        <w:rPr>
          <w:rFonts w:ascii="Arial" w:hAnsi="Arial" w:cs="Arial"/>
          <w:sz w:val="22"/>
          <w:szCs w:val="22"/>
        </w:rPr>
        <w:tab/>
      </w:r>
      <w:r w:rsidR="00662458" w:rsidRPr="00EE1E1A">
        <w:rPr>
          <w:rFonts w:ascii="Arial" w:hAnsi="Arial" w:cs="Arial"/>
          <w:sz w:val="22"/>
          <w:szCs w:val="22"/>
        </w:rPr>
        <w:t>To gain the Pre-U students must successfully complete:</w:t>
      </w:r>
    </w:p>
    <w:p w:rsidR="004C0077" w:rsidRPr="00EE1E1A" w:rsidRDefault="004C0077" w:rsidP="00BC4634">
      <w:pPr>
        <w:pStyle w:val="BodyText"/>
        <w:rPr>
          <w:rFonts w:ascii="Arial" w:hAnsi="Arial" w:cs="Arial"/>
          <w:sz w:val="22"/>
          <w:szCs w:val="22"/>
        </w:rPr>
      </w:pPr>
    </w:p>
    <w:p w:rsidR="00662458" w:rsidRPr="00EE1E1A" w:rsidRDefault="00662458" w:rsidP="00BC4634">
      <w:pPr>
        <w:pStyle w:val="BodyText"/>
        <w:numPr>
          <w:ilvl w:val="0"/>
          <w:numId w:val="29"/>
        </w:numPr>
        <w:rPr>
          <w:rFonts w:ascii="Arial" w:hAnsi="Arial" w:cs="Arial"/>
          <w:sz w:val="22"/>
          <w:szCs w:val="22"/>
        </w:rPr>
      </w:pPr>
      <w:proofErr w:type="gramStart"/>
      <w:r w:rsidRPr="00EE1E1A">
        <w:rPr>
          <w:rFonts w:ascii="Arial" w:hAnsi="Arial" w:cs="Arial"/>
          <w:sz w:val="22"/>
          <w:szCs w:val="22"/>
        </w:rPr>
        <w:t>a</w:t>
      </w:r>
      <w:proofErr w:type="gramEnd"/>
      <w:r w:rsidRPr="00EE1E1A">
        <w:rPr>
          <w:rFonts w:ascii="Arial" w:hAnsi="Arial" w:cs="Arial"/>
          <w:sz w:val="22"/>
          <w:szCs w:val="22"/>
        </w:rPr>
        <w:t xml:space="preserve"> minimum of three Principal Pre-U subject</w:t>
      </w:r>
      <w:r w:rsidR="008B3DB1">
        <w:rPr>
          <w:rFonts w:ascii="Arial" w:hAnsi="Arial" w:cs="Arial"/>
          <w:sz w:val="22"/>
          <w:szCs w:val="22"/>
        </w:rPr>
        <w:t>s</w:t>
      </w:r>
      <w:r w:rsidRPr="00EE1E1A">
        <w:rPr>
          <w:rFonts w:ascii="Arial" w:hAnsi="Arial" w:cs="Arial"/>
          <w:sz w:val="22"/>
          <w:szCs w:val="22"/>
        </w:rPr>
        <w:t xml:space="preserve"> </w:t>
      </w:r>
    </w:p>
    <w:p w:rsidR="00662458" w:rsidRPr="00EE1E1A" w:rsidRDefault="00662458" w:rsidP="00BC4634">
      <w:pPr>
        <w:pStyle w:val="BodyText"/>
        <w:numPr>
          <w:ilvl w:val="0"/>
          <w:numId w:val="29"/>
        </w:numPr>
        <w:rPr>
          <w:rFonts w:ascii="Arial" w:hAnsi="Arial" w:cs="Arial"/>
          <w:sz w:val="22"/>
          <w:szCs w:val="22"/>
        </w:rPr>
      </w:pPr>
      <w:proofErr w:type="gramStart"/>
      <w:r w:rsidRPr="00EE1E1A">
        <w:rPr>
          <w:rFonts w:ascii="Arial" w:hAnsi="Arial" w:cs="Arial"/>
          <w:sz w:val="22"/>
          <w:szCs w:val="22"/>
        </w:rPr>
        <w:t>an</w:t>
      </w:r>
      <w:proofErr w:type="gramEnd"/>
      <w:r w:rsidRPr="00EE1E1A">
        <w:rPr>
          <w:rFonts w:ascii="Arial" w:hAnsi="Arial" w:cs="Arial"/>
          <w:sz w:val="22"/>
          <w:szCs w:val="22"/>
        </w:rPr>
        <w:t xml:space="preserve"> Individual Research Report </w:t>
      </w:r>
    </w:p>
    <w:p w:rsidR="00662458" w:rsidRPr="00EE1E1A" w:rsidRDefault="00662458" w:rsidP="00BC4634">
      <w:pPr>
        <w:pStyle w:val="BodyText"/>
        <w:numPr>
          <w:ilvl w:val="0"/>
          <w:numId w:val="29"/>
        </w:numPr>
        <w:rPr>
          <w:rFonts w:ascii="Arial" w:hAnsi="Arial" w:cs="Arial"/>
          <w:sz w:val="22"/>
          <w:szCs w:val="22"/>
        </w:rPr>
      </w:pPr>
      <w:proofErr w:type="gramStart"/>
      <w:r w:rsidRPr="00EE1E1A">
        <w:rPr>
          <w:rFonts w:ascii="Arial" w:hAnsi="Arial" w:cs="Arial"/>
          <w:sz w:val="22"/>
          <w:szCs w:val="22"/>
        </w:rPr>
        <w:t>a</w:t>
      </w:r>
      <w:proofErr w:type="gramEnd"/>
      <w:r w:rsidRPr="00EE1E1A">
        <w:rPr>
          <w:rFonts w:ascii="Arial" w:hAnsi="Arial" w:cs="Arial"/>
          <w:sz w:val="22"/>
          <w:szCs w:val="22"/>
        </w:rPr>
        <w:t xml:space="preserve"> portfolio on Global Perspectives.  </w:t>
      </w:r>
    </w:p>
    <w:p w:rsidR="00662458" w:rsidRDefault="00662458" w:rsidP="00662458">
      <w:pPr>
        <w:pStyle w:val="BodyText"/>
      </w:pPr>
    </w:p>
    <w:p w:rsidR="004C0077" w:rsidRDefault="00D37569" w:rsidP="00662458">
      <w:pPr>
        <w:pStyle w:val="BodyText"/>
        <w:spacing w:line="360" w:lineRule="auto"/>
        <w:rPr>
          <w:rFonts w:ascii="Arial" w:hAnsi="Arial" w:cs="Arial"/>
          <w:sz w:val="22"/>
          <w:szCs w:val="22"/>
        </w:rPr>
      </w:pPr>
      <w:r>
        <w:rPr>
          <w:rFonts w:ascii="Arial" w:hAnsi="Arial" w:cs="Arial"/>
          <w:sz w:val="22"/>
          <w:szCs w:val="22"/>
        </w:rPr>
        <w:t>5.8</w:t>
      </w:r>
      <w:r w:rsidR="003B26DB">
        <w:rPr>
          <w:rFonts w:ascii="Arial" w:hAnsi="Arial" w:cs="Arial"/>
          <w:sz w:val="22"/>
          <w:szCs w:val="22"/>
        </w:rPr>
        <w:tab/>
      </w:r>
      <w:r w:rsidR="000307A7">
        <w:rPr>
          <w:rFonts w:ascii="Arial" w:hAnsi="Arial" w:cs="Arial"/>
          <w:sz w:val="22"/>
          <w:szCs w:val="22"/>
        </w:rPr>
        <w:t>There are 27</w:t>
      </w:r>
      <w:r w:rsidR="00662458" w:rsidRPr="002A073F">
        <w:rPr>
          <w:rFonts w:ascii="Arial" w:hAnsi="Arial" w:cs="Arial"/>
          <w:sz w:val="22"/>
          <w:szCs w:val="22"/>
        </w:rPr>
        <w:t xml:space="preserve"> Pre-U Principal subjects to choose from, none of which are compulsory.  These differ from A Levels in that they take a linear rather than modular form – assessment is at the end of two years of study and relies heavily on externally set and marked examinations.  To reflect their purpose of preparation for university, the Pre-U Principal subjects are graded differently from A Levels.  There are nine grades – Pass 1, 2 and 3, Merit 1, 2 and 3 and Distinction 1, 2, and 3 – with Distinction 2 being equivalent to an A* at A Level and Distinction 1 indicating performance at a Level above that.  </w:t>
      </w:r>
    </w:p>
    <w:p w:rsidR="00662458" w:rsidRDefault="00D37569" w:rsidP="00662458">
      <w:pPr>
        <w:pStyle w:val="BodyText"/>
        <w:spacing w:line="360" w:lineRule="auto"/>
        <w:rPr>
          <w:rFonts w:ascii="Arial" w:hAnsi="Arial" w:cs="Arial"/>
          <w:sz w:val="22"/>
          <w:szCs w:val="22"/>
        </w:rPr>
      </w:pPr>
      <w:r>
        <w:rPr>
          <w:rFonts w:ascii="Arial" w:hAnsi="Arial" w:cs="Arial"/>
          <w:sz w:val="22"/>
          <w:szCs w:val="22"/>
        </w:rPr>
        <w:t>5.9</w:t>
      </w:r>
      <w:r w:rsidR="003B26DB">
        <w:rPr>
          <w:rFonts w:ascii="Arial" w:hAnsi="Arial" w:cs="Arial"/>
          <w:sz w:val="22"/>
          <w:szCs w:val="22"/>
        </w:rPr>
        <w:tab/>
      </w:r>
      <w:r w:rsidR="00662458" w:rsidRPr="002A073F">
        <w:rPr>
          <w:rFonts w:ascii="Arial" w:hAnsi="Arial" w:cs="Arial"/>
          <w:sz w:val="22"/>
          <w:szCs w:val="22"/>
        </w:rPr>
        <w:t>These features of the Cambridge Pre-U mean that it potentially provides many of the requirements higher education tutors say that they wish to see in university applicants, for example depth of study and the ability to research independently</w:t>
      </w:r>
      <w:r w:rsidR="003B26DB">
        <w:rPr>
          <w:rFonts w:ascii="Arial" w:hAnsi="Arial" w:cs="Arial"/>
          <w:sz w:val="22"/>
          <w:szCs w:val="22"/>
        </w:rPr>
        <w:t xml:space="preserve"> and i</w:t>
      </w:r>
      <w:r w:rsidR="00662458" w:rsidRPr="002A073F">
        <w:rPr>
          <w:rFonts w:ascii="Arial" w:hAnsi="Arial" w:cs="Arial"/>
          <w:sz w:val="22"/>
          <w:szCs w:val="22"/>
        </w:rPr>
        <w:t>ts grading structure is deliberately designed to differentiate performance at the upper end.  The Pre-U appears to privilege depth over breadth while moving beyond a three A Level diet.  However, it does not ensure subject breadth in the same way as the IB, because there is no prescription attached to the three Principal subjects studied</w:t>
      </w:r>
      <w:r w:rsidR="00333A62">
        <w:rPr>
          <w:rFonts w:ascii="Arial" w:hAnsi="Arial" w:cs="Arial"/>
          <w:sz w:val="22"/>
          <w:szCs w:val="22"/>
        </w:rPr>
        <w:t xml:space="preserve"> and there is a narrower range of subjects to choose from.</w:t>
      </w:r>
    </w:p>
    <w:p w:rsidR="000307A7" w:rsidRPr="002A073F" w:rsidRDefault="000307A7" w:rsidP="00662458">
      <w:pPr>
        <w:pStyle w:val="BodyText"/>
        <w:spacing w:line="360" w:lineRule="auto"/>
        <w:rPr>
          <w:rFonts w:ascii="Arial" w:hAnsi="Arial" w:cs="Arial"/>
          <w:sz w:val="22"/>
          <w:szCs w:val="22"/>
        </w:rPr>
      </w:pPr>
    </w:p>
    <w:p w:rsidR="00662458" w:rsidRPr="00E123EC" w:rsidRDefault="00A95C47" w:rsidP="00662458">
      <w:pPr>
        <w:pStyle w:val="BodyText"/>
        <w:rPr>
          <w:rFonts w:ascii="Arial" w:hAnsi="Arial" w:cs="Arial"/>
          <w:b/>
          <w:sz w:val="22"/>
          <w:szCs w:val="22"/>
        </w:rPr>
      </w:pPr>
      <w:r w:rsidRPr="00A95C47">
        <w:rPr>
          <w:rFonts w:ascii="Arial" w:hAnsi="Arial" w:cs="Arial"/>
          <w:b/>
          <w:sz w:val="22"/>
          <w:szCs w:val="22"/>
        </w:rPr>
        <w:t>The</w:t>
      </w:r>
      <w:r>
        <w:rPr>
          <w:rFonts w:ascii="Arial" w:hAnsi="Arial" w:cs="Arial"/>
          <w:sz w:val="22"/>
          <w:szCs w:val="22"/>
        </w:rPr>
        <w:t xml:space="preserve"> </w:t>
      </w:r>
      <w:r w:rsidR="00662458" w:rsidRPr="00E123EC">
        <w:rPr>
          <w:rFonts w:ascii="Arial" w:hAnsi="Arial" w:cs="Arial"/>
          <w:b/>
          <w:sz w:val="22"/>
          <w:szCs w:val="22"/>
        </w:rPr>
        <w:t>Harrow Diploma</w:t>
      </w:r>
    </w:p>
    <w:p w:rsidR="00662458" w:rsidRPr="000307A7" w:rsidRDefault="00D37569" w:rsidP="00662458">
      <w:pPr>
        <w:pStyle w:val="BodyText"/>
        <w:spacing w:line="360" w:lineRule="auto"/>
        <w:rPr>
          <w:rFonts w:ascii="Arial" w:hAnsi="Arial" w:cs="Arial"/>
          <w:sz w:val="22"/>
          <w:szCs w:val="22"/>
        </w:rPr>
      </w:pPr>
      <w:r>
        <w:rPr>
          <w:rFonts w:ascii="Arial" w:hAnsi="Arial" w:cs="Arial"/>
          <w:sz w:val="22"/>
          <w:szCs w:val="22"/>
        </w:rPr>
        <w:t>5.10</w:t>
      </w:r>
      <w:r w:rsidR="003B26DB">
        <w:rPr>
          <w:rFonts w:ascii="Arial" w:hAnsi="Arial" w:cs="Arial"/>
          <w:sz w:val="22"/>
          <w:szCs w:val="22"/>
        </w:rPr>
        <w:tab/>
      </w:r>
      <w:r w:rsidR="00662458" w:rsidRPr="004D5F81">
        <w:rPr>
          <w:rFonts w:ascii="Arial" w:hAnsi="Arial" w:cs="Arial"/>
          <w:sz w:val="22"/>
          <w:szCs w:val="22"/>
        </w:rPr>
        <w:t xml:space="preserve">The Harrow Diploma was launched in 2009 to encourage Harrow students to engage with a broad education that is attractive to both universities and employers. </w:t>
      </w:r>
      <w:r w:rsidR="00662458" w:rsidRPr="000307A7">
        <w:rPr>
          <w:rFonts w:ascii="Arial" w:hAnsi="Arial" w:cs="Arial"/>
          <w:sz w:val="22"/>
          <w:szCs w:val="22"/>
        </w:rPr>
        <w:t xml:space="preserve">Harrow School expects that in a typical year about 60 per cent of its Year 13 students </w:t>
      </w:r>
      <w:r w:rsidR="000307A7">
        <w:rPr>
          <w:rFonts w:ascii="Arial" w:hAnsi="Arial" w:cs="Arial"/>
          <w:sz w:val="22"/>
          <w:szCs w:val="22"/>
        </w:rPr>
        <w:t xml:space="preserve">will </w:t>
      </w:r>
      <w:r w:rsidR="00662458" w:rsidRPr="000307A7">
        <w:rPr>
          <w:rFonts w:ascii="Arial" w:hAnsi="Arial" w:cs="Arial"/>
          <w:sz w:val="22"/>
          <w:szCs w:val="22"/>
        </w:rPr>
        <w:t>achieve the Diploma.  The Harrow Diploma</w:t>
      </w:r>
      <w:r w:rsidR="000267B3" w:rsidRPr="000307A7">
        <w:rPr>
          <w:rFonts w:ascii="Arial" w:hAnsi="Arial" w:cs="Arial"/>
          <w:sz w:val="22"/>
          <w:szCs w:val="22"/>
        </w:rPr>
        <w:t xml:space="preserve"> </w:t>
      </w:r>
      <w:r w:rsidR="000A2483" w:rsidRPr="000307A7">
        <w:rPr>
          <w:rFonts w:ascii="Arial" w:hAnsi="Arial" w:cs="Arial"/>
          <w:sz w:val="22"/>
          <w:szCs w:val="22"/>
        </w:rPr>
        <w:t>very much reflects an independent school culture with its emphasis on high academic achievement and co-</w:t>
      </w:r>
      <w:r w:rsidR="000267B3" w:rsidRPr="000307A7">
        <w:rPr>
          <w:rFonts w:ascii="Arial" w:hAnsi="Arial" w:cs="Arial"/>
          <w:sz w:val="22"/>
          <w:szCs w:val="22"/>
        </w:rPr>
        <w:t xml:space="preserve">curricular engagement.  </w:t>
      </w:r>
      <w:proofErr w:type="gramStart"/>
      <w:r w:rsidR="000267B3" w:rsidRPr="000307A7">
        <w:rPr>
          <w:rFonts w:ascii="Arial" w:hAnsi="Arial" w:cs="Arial"/>
          <w:sz w:val="22"/>
          <w:szCs w:val="22"/>
        </w:rPr>
        <w:t>It has been accredited by Edexcel</w:t>
      </w:r>
      <w:proofErr w:type="gramEnd"/>
      <w:r w:rsidR="000267B3" w:rsidRPr="000307A7">
        <w:rPr>
          <w:rFonts w:ascii="Arial" w:hAnsi="Arial" w:cs="Arial"/>
          <w:sz w:val="22"/>
          <w:szCs w:val="22"/>
        </w:rPr>
        <w:t>.</w:t>
      </w:r>
    </w:p>
    <w:p w:rsidR="00662458" w:rsidRPr="000307A7" w:rsidRDefault="00D37569" w:rsidP="003B26DB">
      <w:pPr>
        <w:pStyle w:val="BodyText"/>
        <w:spacing w:line="360" w:lineRule="auto"/>
        <w:rPr>
          <w:rFonts w:ascii="Arial" w:hAnsi="Arial" w:cs="Arial"/>
          <w:b/>
          <w:sz w:val="22"/>
          <w:szCs w:val="22"/>
        </w:rPr>
      </w:pPr>
      <w:r w:rsidRPr="000307A7">
        <w:rPr>
          <w:rFonts w:ascii="Arial" w:hAnsi="Arial" w:cs="Arial"/>
          <w:sz w:val="22"/>
          <w:szCs w:val="22"/>
        </w:rPr>
        <w:t>5.11</w:t>
      </w:r>
      <w:r w:rsidR="003B26DB" w:rsidRPr="000307A7">
        <w:rPr>
          <w:rFonts w:ascii="Arial" w:hAnsi="Arial" w:cs="Arial"/>
          <w:sz w:val="22"/>
          <w:szCs w:val="22"/>
        </w:rPr>
        <w:tab/>
        <w:t>In each of the seven areas listed below, students have to achieve a defined minimum level</w:t>
      </w:r>
      <w:r w:rsidR="000267B3" w:rsidRPr="000307A7">
        <w:rPr>
          <w:rFonts w:ascii="Arial" w:hAnsi="Arial" w:cs="Arial"/>
          <w:sz w:val="22"/>
          <w:szCs w:val="22"/>
        </w:rPr>
        <w:t xml:space="preserve"> of two activities in </w:t>
      </w:r>
      <w:r w:rsidR="003B26DB" w:rsidRPr="000307A7">
        <w:rPr>
          <w:rFonts w:ascii="Arial" w:hAnsi="Arial" w:cs="Arial"/>
          <w:sz w:val="22"/>
          <w:szCs w:val="22"/>
        </w:rPr>
        <w:t xml:space="preserve">each category.   </w:t>
      </w:r>
    </w:p>
    <w:p w:rsidR="00662458" w:rsidRPr="000307A7" w:rsidRDefault="00662458" w:rsidP="008F0CA4">
      <w:pPr>
        <w:widowControl w:val="0"/>
        <w:autoSpaceDE w:val="0"/>
        <w:autoSpaceDN w:val="0"/>
        <w:adjustRightInd w:val="0"/>
        <w:spacing w:after="60"/>
        <w:ind w:left="720"/>
        <w:rPr>
          <w:rFonts w:ascii="Arial" w:hAnsi="Arial" w:cs="Arial"/>
          <w:i/>
          <w:sz w:val="22"/>
          <w:szCs w:val="22"/>
        </w:rPr>
      </w:pPr>
      <w:r w:rsidRPr="000307A7">
        <w:rPr>
          <w:rFonts w:ascii="Arial" w:hAnsi="Arial" w:cs="Arial"/>
          <w:i/>
          <w:sz w:val="22"/>
          <w:szCs w:val="22"/>
        </w:rPr>
        <w:t>Academic results (to achieve both)</w:t>
      </w:r>
    </w:p>
    <w:p w:rsidR="00662458" w:rsidRPr="000307A7" w:rsidRDefault="00662458" w:rsidP="008F0CA4">
      <w:pPr>
        <w:widowControl w:val="0"/>
        <w:autoSpaceDE w:val="0"/>
        <w:autoSpaceDN w:val="0"/>
        <w:adjustRightInd w:val="0"/>
        <w:spacing w:after="60"/>
        <w:ind w:left="720"/>
        <w:rPr>
          <w:rFonts w:ascii="Arial" w:hAnsi="Arial" w:cs="Arial"/>
          <w:sz w:val="22"/>
          <w:szCs w:val="22"/>
        </w:rPr>
      </w:pPr>
      <w:r w:rsidRPr="000307A7">
        <w:rPr>
          <w:rFonts w:ascii="Arial" w:hAnsi="Arial" w:cs="Arial"/>
          <w:sz w:val="22"/>
          <w:szCs w:val="22"/>
        </w:rPr>
        <w:t>9 GCSEs grades A*-C</w:t>
      </w:r>
    </w:p>
    <w:p w:rsidR="00662458" w:rsidRPr="000307A7" w:rsidRDefault="00662458" w:rsidP="008F0CA4">
      <w:pPr>
        <w:widowControl w:val="0"/>
        <w:autoSpaceDE w:val="0"/>
        <w:autoSpaceDN w:val="0"/>
        <w:adjustRightInd w:val="0"/>
        <w:spacing w:after="60"/>
        <w:ind w:left="720"/>
        <w:rPr>
          <w:rFonts w:ascii="Arial" w:hAnsi="Arial" w:cs="Arial"/>
          <w:sz w:val="22"/>
          <w:szCs w:val="22"/>
        </w:rPr>
      </w:pPr>
      <w:r w:rsidRPr="000307A7">
        <w:rPr>
          <w:rFonts w:ascii="Arial" w:hAnsi="Arial" w:cs="Arial"/>
          <w:sz w:val="22"/>
          <w:szCs w:val="22"/>
        </w:rPr>
        <w:t>4 AS-levels A-C </w:t>
      </w:r>
    </w:p>
    <w:p w:rsidR="00662458" w:rsidRPr="000307A7" w:rsidRDefault="00662458" w:rsidP="008F0CA4">
      <w:pPr>
        <w:widowControl w:val="0"/>
        <w:autoSpaceDE w:val="0"/>
        <w:autoSpaceDN w:val="0"/>
        <w:adjustRightInd w:val="0"/>
        <w:spacing w:after="60"/>
        <w:ind w:left="720"/>
        <w:rPr>
          <w:rFonts w:ascii="Arial" w:hAnsi="Arial" w:cs="Arial"/>
          <w:sz w:val="22"/>
          <w:szCs w:val="22"/>
        </w:rPr>
      </w:pPr>
    </w:p>
    <w:p w:rsidR="00662458" w:rsidRPr="000307A7" w:rsidRDefault="00662458" w:rsidP="008F0CA4">
      <w:pPr>
        <w:widowControl w:val="0"/>
        <w:autoSpaceDE w:val="0"/>
        <w:autoSpaceDN w:val="0"/>
        <w:adjustRightInd w:val="0"/>
        <w:spacing w:after="60"/>
        <w:ind w:left="720"/>
        <w:rPr>
          <w:rFonts w:ascii="Arial" w:hAnsi="Arial" w:cs="Arial"/>
          <w:i/>
          <w:sz w:val="22"/>
          <w:szCs w:val="22"/>
        </w:rPr>
      </w:pPr>
      <w:r w:rsidRPr="000307A7">
        <w:rPr>
          <w:rFonts w:ascii="Arial" w:hAnsi="Arial" w:cs="Arial"/>
          <w:i/>
          <w:sz w:val="22"/>
          <w:szCs w:val="22"/>
        </w:rPr>
        <w:t>Cultural activity</w:t>
      </w:r>
    </w:p>
    <w:p w:rsidR="00662458" w:rsidRPr="000307A7"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GCSE Art or Music or AS Photography </w:t>
      </w:r>
    </w:p>
    <w:p w:rsidR="00662458" w:rsidRPr="000307A7"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Grade 5 on a musical instrument or singing</w:t>
      </w:r>
    </w:p>
    <w:p w:rsidR="00662458" w:rsidRPr="000307A7"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Speaking part in a play or significant non-speaking contribution to a play</w:t>
      </w:r>
    </w:p>
    <w:p w:rsidR="00662458" w:rsidRPr="000307A7"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Membership of a choir or an orchestra for a term at least</w:t>
      </w:r>
    </w:p>
    <w:p w:rsidR="00662458" w:rsidRPr="000307A7"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Membership of a Glee or Twelve (XII) group</w:t>
      </w:r>
    </w:p>
    <w:p w:rsidR="00662458" w:rsidRPr="000307A7" w:rsidRDefault="00662458" w:rsidP="008F0CA4">
      <w:pPr>
        <w:widowControl w:val="0"/>
        <w:autoSpaceDE w:val="0"/>
        <w:autoSpaceDN w:val="0"/>
        <w:adjustRightInd w:val="0"/>
        <w:spacing w:after="60"/>
        <w:ind w:left="720"/>
        <w:rPr>
          <w:rFonts w:ascii="Arial" w:hAnsi="Arial" w:cs="Arial"/>
          <w:sz w:val="22"/>
          <w:szCs w:val="22"/>
        </w:rPr>
      </w:pPr>
    </w:p>
    <w:p w:rsidR="00662458" w:rsidRPr="000307A7" w:rsidRDefault="00662458" w:rsidP="008F0CA4">
      <w:pPr>
        <w:widowControl w:val="0"/>
        <w:autoSpaceDE w:val="0"/>
        <w:autoSpaceDN w:val="0"/>
        <w:adjustRightInd w:val="0"/>
        <w:spacing w:after="60"/>
        <w:ind w:left="720"/>
        <w:rPr>
          <w:rFonts w:ascii="Arial" w:hAnsi="Arial" w:cs="Arial"/>
          <w:i/>
          <w:sz w:val="22"/>
          <w:szCs w:val="22"/>
        </w:rPr>
      </w:pPr>
      <w:r w:rsidRPr="000307A7">
        <w:rPr>
          <w:rFonts w:ascii="Arial" w:hAnsi="Arial" w:cs="Arial"/>
          <w:i/>
          <w:sz w:val="22"/>
          <w:szCs w:val="22"/>
        </w:rPr>
        <w:t>Physical activity</w:t>
      </w:r>
    </w:p>
    <w:p w:rsidR="00662458" w:rsidRPr="000307A7" w:rsidRDefault="00662458" w:rsidP="008F0CA4">
      <w:pPr>
        <w:widowControl w:val="0"/>
        <w:numPr>
          <w:ilvl w:val="0"/>
          <w:numId w:val="31"/>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Membership of a School sports team for five terms (can be different sports)</w:t>
      </w:r>
    </w:p>
    <w:p w:rsidR="00662458" w:rsidRPr="000307A7" w:rsidRDefault="00662458" w:rsidP="008F0CA4">
      <w:pPr>
        <w:widowControl w:val="0"/>
        <w:numPr>
          <w:ilvl w:val="0"/>
          <w:numId w:val="31"/>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Duke of Edinburgh Award Scheme, Silver level achieved</w:t>
      </w:r>
    </w:p>
    <w:p w:rsidR="00662458" w:rsidRPr="000307A7" w:rsidRDefault="00662458" w:rsidP="008F0CA4">
      <w:pPr>
        <w:widowControl w:val="0"/>
        <w:numPr>
          <w:ilvl w:val="0"/>
          <w:numId w:val="31"/>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Competed in the Endurance Event Competition</w:t>
      </w:r>
    </w:p>
    <w:p w:rsidR="00662458" w:rsidRPr="000307A7" w:rsidRDefault="00662458" w:rsidP="008F0CA4">
      <w:pPr>
        <w:widowControl w:val="0"/>
        <w:numPr>
          <w:ilvl w:val="0"/>
          <w:numId w:val="31"/>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Competed in the Drill Competition</w:t>
      </w:r>
    </w:p>
    <w:p w:rsidR="00662458" w:rsidRPr="000307A7" w:rsidRDefault="00662458" w:rsidP="008F0CA4">
      <w:pPr>
        <w:widowControl w:val="0"/>
        <w:numPr>
          <w:ilvl w:val="0"/>
          <w:numId w:val="31"/>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 xml:space="preserve">Long Ducker: 10 miles run, 200 lengths of the School swimming pool or 10,000 </w:t>
      </w:r>
      <w:proofErr w:type="spellStart"/>
      <w:r w:rsidRPr="000307A7">
        <w:rPr>
          <w:rFonts w:ascii="Arial" w:hAnsi="Arial" w:cs="Arial"/>
          <w:sz w:val="22"/>
          <w:szCs w:val="22"/>
        </w:rPr>
        <w:t>metres</w:t>
      </w:r>
      <w:proofErr w:type="spellEnd"/>
      <w:r w:rsidRPr="000307A7">
        <w:rPr>
          <w:rFonts w:ascii="Arial" w:hAnsi="Arial" w:cs="Arial"/>
          <w:sz w:val="22"/>
          <w:szCs w:val="22"/>
        </w:rPr>
        <w:t xml:space="preserve"> on a rowing machine</w:t>
      </w:r>
    </w:p>
    <w:p w:rsidR="00662458" w:rsidRPr="000307A7" w:rsidRDefault="00662458" w:rsidP="008F0CA4">
      <w:pPr>
        <w:widowControl w:val="0"/>
        <w:autoSpaceDE w:val="0"/>
        <w:autoSpaceDN w:val="0"/>
        <w:adjustRightInd w:val="0"/>
        <w:spacing w:after="60"/>
        <w:ind w:left="720"/>
        <w:rPr>
          <w:rFonts w:ascii="Arial" w:hAnsi="Arial" w:cs="Arial"/>
          <w:sz w:val="38"/>
          <w:szCs w:val="38"/>
        </w:rPr>
      </w:pPr>
    </w:p>
    <w:p w:rsidR="00662458" w:rsidRPr="000307A7" w:rsidRDefault="00662458" w:rsidP="008F0CA4">
      <w:pPr>
        <w:widowControl w:val="0"/>
        <w:autoSpaceDE w:val="0"/>
        <w:autoSpaceDN w:val="0"/>
        <w:adjustRightInd w:val="0"/>
        <w:spacing w:after="60"/>
        <w:ind w:left="720"/>
        <w:rPr>
          <w:rFonts w:ascii="Arial" w:hAnsi="Arial" w:cs="Arial"/>
          <w:i/>
          <w:sz w:val="22"/>
          <w:szCs w:val="22"/>
        </w:rPr>
      </w:pPr>
      <w:r w:rsidRPr="000307A7">
        <w:rPr>
          <w:rFonts w:ascii="Arial" w:hAnsi="Arial" w:cs="Arial"/>
          <w:i/>
          <w:sz w:val="22"/>
          <w:szCs w:val="22"/>
        </w:rPr>
        <w:t>Communication</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A pass in the Lower Sixth Literacy course </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Participation in a Debating team </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Membership of a House public-speaking team</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Have had an article or creative writing published in any School magazine </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Read a lesson in Chapel </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Have been part of a House Chapel Service or Thought for the Day </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Helped to write House website</w:t>
      </w:r>
    </w:p>
    <w:p w:rsidR="00662458" w:rsidRPr="000307A7" w:rsidRDefault="00662458" w:rsidP="008F0CA4">
      <w:pPr>
        <w:widowControl w:val="0"/>
        <w:numPr>
          <w:ilvl w:val="0"/>
          <w:numId w:val="32"/>
        </w:numPr>
        <w:tabs>
          <w:tab w:val="left" w:pos="220"/>
          <w:tab w:val="left" w:pos="720"/>
        </w:tabs>
        <w:autoSpaceDE w:val="0"/>
        <w:autoSpaceDN w:val="0"/>
        <w:adjustRightInd w:val="0"/>
        <w:ind w:left="1440" w:hanging="720"/>
        <w:rPr>
          <w:rFonts w:ascii="Arial" w:hAnsi="Arial" w:cs="Arial"/>
          <w:sz w:val="22"/>
          <w:szCs w:val="22"/>
        </w:rPr>
      </w:pPr>
      <w:r w:rsidRPr="000307A7">
        <w:rPr>
          <w:rFonts w:ascii="Arial" w:hAnsi="Arial" w:cs="Arial"/>
          <w:sz w:val="22"/>
          <w:szCs w:val="22"/>
        </w:rPr>
        <w:t>Place in the Finals of a School lecture competition</w:t>
      </w:r>
    </w:p>
    <w:p w:rsidR="00662458" w:rsidRPr="000307A7" w:rsidRDefault="00662458" w:rsidP="008F0CA4">
      <w:pPr>
        <w:pStyle w:val="BodyText"/>
        <w:ind w:left="720"/>
        <w:rPr>
          <w:rFonts w:ascii="Arial" w:hAnsi="Arial" w:cs="Arial"/>
          <w:sz w:val="22"/>
          <w:szCs w:val="22"/>
        </w:rPr>
      </w:pPr>
    </w:p>
    <w:p w:rsidR="00662458" w:rsidRPr="00562C03" w:rsidRDefault="00662458" w:rsidP="008F0CA4">
      <w:pPr>
        <w:widowControl w:val="0"/>
        <w:autoSpaceDE w:val="0"/>
        <w:autoSpaceDN w:val="0"/>
        <w:adjustRightInd w:val="0"/>
        <w:spacing w:after="60"/>
        <w:ind w:left="720"/>
        <w:rPr>
          <w:rFonts w:ascii="Arial" w:hAnsi="Arial" w:cs="Arial"/>
          <w:i/>
          <w:sz w:val="22"/>
          <w:szCs w:val="22"/>
        </w:rPr>
      </w:pPr>
      <w:r w:rsidRPr="00562C03">
        <w:rPr>
          <w:rFonts w:ascii="Arial" w:hAnsi="Arial" w:cs="Arial"/>
          <w:i/>
          <w:sz w:val="22"/>
          <w:szCs w:val="22"/>
        </w:rPr>
        <w:t>Service to others</w:t>
      </w:r>
    </w:p>
    <w:p w:rsidR="00662458" w:rsidRPr="00C017A5"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Community Service: one term minimum</w:t>
      </w:r>
    </w:p>
    <w:p w:rsidR="00662458" w:rsidRPr="00C017A5"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Conservation: one term's service</w:t>
      </w:r>
    </w:p>
    <w:p w:rsidR="00662458" w:rsidRPr="00C017A5"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House Monitor </w:t>
      </w:r>
    </w:p>
    <w:p w:rsidR="00662458" w:rsidRPr="00C017A5"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Raised £100 for charity (including Long Ducker)</w:t>
      </w:r>
    </w:p>
    <w:p w:rsidR="00662458" w:rsidRPr="00C017A5"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Have been in charge of a Society or Activity for at least one term</w:t>
      </w:r>
    </w:p>
    <w:p w:rsidR="00662458" w:rsidRPr="00C017A5"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 xml:space="preserve">Bishop's </w:t>
      </w:r>
      <w:proofErr w:type="spellStart"/>
      <w:r w:rsidRPr="00C017A5">
        <w:rPr>
          <w:rFonts w:ascii="Arial" w:hAnsi="Arial" w:cs="Arial"/>
          <w:color w:val="0B1E3E"/>
          <w:sz w:val="22"/>
          <w:szCs w:val="22"/>
        </w:rPr>
        <w:t>Licence</w:t>
      </w:r>
      <w:proofErr w:type="spellEnd"/>
      <w:r w:rsidRPr="00C017A5">
        <w:rPr>
          <w:rFonts w:ascii="Arial" w:hAnsi="Arial" w:cs="Arial"/>
          <w:color w:val="0B1E3E"/>
          <w:sz w:val="22"/>
          <w:szCs w:val="22"/>
        </w:rPr>
        <w:t xml:space="preserve"> to administer Communion (Christianity)</w:t>
      </w:r>
    </w:p>
    <w:p w:rsidR="00662458" w:rsidRPr="008B3DB1" w:rsidRDefault="00662458" w:rsidP="008F0CA4">
      <w:pPr>
        <w:widowControl w:val="0"/>
        <w:numPr>
          <w:ilvl w:val="0"/>
          <w:numId w:val="33"/>
        </w:numPr>
        <w:tabs>
          <w:tab w:val="left" w:pos="220"/>
          <w:tab w:val="left" w:pos="720"/>
        </w:tabs>
        <w:autoSpaceDE w:val="0"/>
        <w:autoSpaceDN w:val="0"/>
        <w:adjustRightInd w:val="0"/>
        <w:ind w:left="1080"/>
        <w:rPr>
          <w:rFonts w:ascii="Arial" w:hAnsi="Arial" w:cs="Arial"/>
          <w:color w:val="0B1E3E"/>
          <w:sz w:val="22"/>
          <w:szCs w:val="22"/>
        </w:rPr>
      </w:pPr>
      <w:r w:rsidRPr="00C017A5">
        <w:rPr>
          <w:rFonts w:ascii="Arial" w:hAnsi="Arial" w:cs="Arial"/>
          <w:color w:val="0B1E3E"/>
          <w:sz w:val="22"/>
          <w:szCs w:val="22"/>
        </w:rPr>
        <w:t xml:space="preserve">Another type of service </w:t>
      </w:r>
      <w:proofErr w:type="spellStart"/>
      <w:r w:rsidRPr="00C017A5">
        <w:rPr>
          <w:rFonts w:ascii="Arial" w:hAnsi="Arial" w:cs="Arial"/>
          <w:color w:val="0B1E3E"/>
          <w:sz w:val="22"/>
          <w:szCs w:val="22"/>
        </w:rPr>
        <w:t>recognised</w:t>
      </w:r>
      <w:proofErr w:type="spellEnd"/>
      <w:r w:rsidRPr="00C017A5">
        <w:rPr>
          <w:rFonts w:ascii="Arial" w:hAnsi="Arial" w:cs="Arial"/>
          <w:color w:val="0B1E3E"/>
          <w:sz w:val="22"/>
          <w:szCs w:val="22"/>
        </w:rPr>
        <w:t xml:space="preserve"> by House Master</w:t>
      </w:r>
    </w:p>
    <w:p w:rsidR="00BC4634" w:rsidRDefault="00BC4634" w:rsidP="008F0CA4">
      <w:pPr>
        <w:widowControl w:val="0"/>
        <w:autoSpaceDE w:val="0"/>
        <w:autoSpaceDN w:val="0"/>
        <w:adjustRightInd w:val="0"/>
        <w:spacing w:after="60"/>
        <w:ind w:left="720"/>
        <w:rPr>
          <w:rFonts w:ascii="Arial" w:hAnsi="Arial" w:cs="Arial"/>
          <w:i/>
          <w:sz w:val="22"/>
          <w:szCs w:val="22"/>
        </w:rPr>
      </w:pPr>
    </w:p>
    <w:p w:rsidR="00662458" w:rsidRPr="00562C03" w:rsidRDefault="00662458" w:rsidP="008F0CA4">
      <w:pPr>
        <w:widowControl w:val="0"/>
        <w:autoSpaceDE w:val="0"/>
        <w:autoSpaceDN w:val="0"/>
        <w:adjustRightInd w:val="0"/>
        <w:spacing w:after="60"/>
        <w:ind w:left="720"/>
        <w:rPr>
          <w:rFonts w:ascii="Arial" w:hAnsi="Arial" w:cs="Arial"/>
          <w:i/>
          <w:sz w:val="22"/>
          <w:szCs w:val="22"/>
        </w:rPr>
      </w:pPr>
      <w:r w:rsidRPr="00562C03">
        <w:rPr>
          <w:rFonts w:ascii="Arial" w:hAnsi="Arial" w:cs="Arial"/>
          <w:i/>
          <w:sz w:val="22"/>
          <w:szCs w:val="22"/>
        </w:rPr>
        <w:t>Developing a skill</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Young Enterprise Team membership</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AS-level Critical Thinking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 xml:space="preserve">Contributed to a School exhibition - in the OSRG, </w:t>
      </w:r>
      <w:proofErr w:type="spellStart"/>
      <w:r w:rsidRPr="00C017A5">
        <w:rPr>
          <w:rFonts w:ascii="Arial" w:hAnsi="Arial" w:cs="Arial"/>
          <w:color w:val="0B1E3E"/>
          <w:sz w:val="22"/>
          <w:szCs w:val="22"/>
        </w:rPr>
        <w:t>Pasmore</w:t>
      </w:r>
      <w:proofErr w:type="spellEnd"/>
      <w:r w:rsidRPr="00C017A5">
        <w:rPr>
          <w:rFonts w:ascii="Arial" w:hAnsi="Arial" w:cs="Arial"/>
          <w:color w:val="0B1E3E"/>
          <w:sz w:val="22"/>
          <w:szCs w:val="22"/>
        </w:rPr>
        <w:t xml:space="preserve"> Gallery or Shepherd Churchill Foyer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First Aid course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Life-Saving course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Cookery course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Introduction to Investment Certificate</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Canoeing course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Duke of Edinburgh Award, Silver level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Rifle Corps membership for two years </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Participation in the Engineering Education Scheme</w:t>
      </w:r>
    </w:p>
    <w:p w:rsidR="00662458" w:rsidRPr="00C017A5" w:rsidRDefault="00662458" w:rsidP="008F0CA4">
      <w:pPr>
        <w:widowControl w:val="0"/>
        <w:numPr>
          <w:ilvl w:val="0"/>
          <w:numId w:val="30"/>
        </w:numPr>
        <w:tabs>
          <w:tab w:val="left" w:pos="220"/>
          <w:tab w:val="left" w:pos="720"/>
        </w:tabs>
        <w:autoSpaceDE w:val="0"/>
        <w:autoSpaceDN w:val="0"/>
        <w:adjustRightInd w:val="0"/>
        <w:ind w:left="1440" w:hanging="720"/>
        <w:rPr>
          <w:rFonts w:ascii="Arial" w:hAnsi="Arial" w:cs="Arial"/>
          <w:color w:val="0B1E3E"/>
          <w:sz w:val="22"/>
          <w:szCs w:val="22"/>
        </w:rPr>
      </w:pPr>
      <w:r w:rsidRPr="00C017A5">
        <w:rPr>
          <w:rFonts w:ascii="Arial" w:hAnsi="Arial" w:cs="Arial"/>
          <w:color w:val="0B1E3E"/>
          <w:sz w:val="22"/>
          <w:szCs w:val="22"/>
        </w:rPr>
        <w:t>Completion of the Extended Project</w:t>
      </w:r>
      <w:r w:rsidR="000A2483">
        <w:rPr>
          <w:rFonts w:ascii="Arial" w:hAnsi="Arial" w:cs="Arial"/>
          <w:color w:val="0B1E3E"/>
          <w:sz w:val="22"/>
          <w:szCs w:val="22"/>
        </w:rPr>
        <w:t>.</w:t>
      </w:r>
    </w:p>
    <w:p w:rsidR="00662458" w:rsidRDefault="00662458" w:rsidP="008F0CA4">
      <w:pPr>
        <w:widowControl w:val="0"/>
        <w:autoSpaceDE w:val="0"/>
        <w:autoSpaceDN w:val="0"/>
        <w:adjustRightInd w:val="0"/>
        <w:spacing w:after="60"/>
        <w:ind w:left="720"/>
        <w:rPr>
          <w:rFonts w:ascii="Arial" w:hAnsi="Arial" w:cs="Arial"/>
          <w:color w:val="746635"/>
          <w:sz w:val="38"/>
          <w:szCs w:val="38"/>
        </w:rPr>
      </w:pPr>
    </w:p>
    <w:p w:rsidR="00662458" w:rsidRPr="00562C03" w:rsidRDefault="00662458" w:rsidP="008F0CA4">
      <w:pPr>
        <w:widowControl w:val="0"/>
        <w:autoSpaceDE w:val="0"/>
        <w:autoSpaceDN w:val="0"/>
        <w:adjustRightInd w:val="0"/>
        <w:spacing w:after="60"/>
        <w:ind w:left="720"/>
        <w:rPr>
          <w:rFonts w:ascii="Arial" w:hAnsi="Arial" w:cs="Arial"/>
          <w:i/>
          <w:sz w:val="22"/>
          <w:szCs w:val="22"/>
        </w:rPr>
      </w:pPr>
      <w:r w:rsidRPr="00562C03">
        <w:rPr>
          <w:rFonts w:ascii="Arial" w:hAnsi="Arial" w:cs="Arial"/>
          <w:i/>
          <w:sz w:val="22"/>
          <w:szCs w:val="22"/>
        </w:rPr>
        <w:t>Work experience</w:t>
      </w:r>
    </w:p>
    <w:p w:rsidR="00662458" w:rsidRPr="00C017A5" w:rsidRDefault="00662458" w:rsidP="008F0CA4">
      <w:pPr>
        <w:pStyle w:val="BodyText"/>
        <w:ind w:left="720"/>
        <w:rPr>
          <w:rFonts w:ascii="Arial" w:hAnsi="Arial" w:cs="Arial"/>
          <w:sz w:val="22"/>
          <w:szCs w:val="22"/>
        </w:rPr>
      </w:pPr>
      <w:r w:rsidRPr="00C017A5">
        <w:rPr>
          <w:rFonts w:ascii="Arial" w:hAnsi="Arial" w:cs="Arial"/>
          <w:color w:val="0B1E3E"/>
          <w:sz w:val="22"/>
          <w:szCs w:val="22"/>
        </w:rPr>
        <w:t>A work experience placement lasting at least 5 days</w:t>
      </w:r>
    </w:p>
    <w:p w:rsidR="00662458" w:rsidRDefault="00662458" w:rsidP="00662458">
      <w:pPr>
        <w:pStyle w:val="BodyText"/>
        <w:rPr>
          <w:rFonts w:ascii="Arial" w:hAnsi="Arial" w:cs="Arial"/>
          <w:sz w:val="22"/>
          <w:szCs w:val="22"/>
        </w:rPr>
      </w:pPr>
    </w:p>
    <w:p w:rsidR="000307A7" w:rsidRDefault="000307A7" w:rsidP="0040521D">
      <w:pPr>
        <w:pStyle w:val="BodyText"/>
        <w:spacing w:line="360" w:lineRule="auto"/>
        <w:rPr>
          <w:rFonts w:ascii="Arial" w:hAnsi="Arial" w:cs="Arial"/>
          <w:sz w:val="22"/>
          <w:szCs w:val="22"/>
        </w:rPr>
      </w:pPr>
      <w:r>
        <w:rPr>
          <w:rFonts w:ascii="Arial" w:hAnsi="Arial" w:cs="Arial"/>
          <w:sz w:val="22"/>
          <w:szCs w:val="22"/>
        </w:rPr>
        <w:t>The Harrow Diploma thus encourages breadth across the curriculum but without prescribing subject breadth.</w:t>
      </w:r>
    </w:p>
    <w:p w:rsidR="000307A7" w:rsidRDefault="000307A7" w:rsidP="00662458">
      <w:pPr>
        <w:pStyle w:val="BodyText"/>
        <w:rPr>
          <w:rFonts w:ascii="Arial" w:hAnsi="Arial" w:cs="Arial"/>
          <w:sz w:val="22"/>
          <w:szCs w:val="22"/>
        </w:rPr>
      </w:pPr>
    </w:p>
    <w:p w:rsidR="00662458" w:rsidRPr="0040521D" w:rsidRDefault="0040521D" w:rsidP="00662458">
      <w:pPr>
        <w:pStyle w:val="Heading3"/>
        <w:rPr>
          <w:rFonts w:ascii="Arial" w:hAnsi="Arial"/>
          <w:color w:val="auto"/>
          <w:sz w:val="22"/>
          <w:szCs w:val="22"/>
        </w:rPr>
      </w:pPr>
      <w:r w:rsidRPr="0040521D">
        <w:rPr>
          <w:rFonts w:ascii="Arial" w:hAnsi="Arial"/>
          <w:color w:val="auto"/>
          <w:sz w:val="22"/>
          <w:szCs w:val="22"/>
        </w:rPr>
        <w:t>AQA Baccalaureate</w:t>
      </w:r>
    </w:p>
    <w:p w:rsidR="0040521D" w:rsidRPr="00BF4323" w:rsidRDefault="00D37569" w:rsidP="008B3DB1">
      <w:pPr>
        <w:pStyle w:val="BodyText"/>
        <w:spacing w:line="360" w:lineRule="auto"/>
        <w:rPr>
          <w:rFonts w:ascii="Arial" w:hAnsi="Arial" w:cs="Arial"/>
          <w:sz w:val="22"/>
          <w:szCs w:val="22"/>
        </w:rPr>
      </w:pPr>
      <w:r>
        <w:rPr>
          <w:rFonts w:ascii="Arial" w:eastAsiaTheme="minorEastAsia" w:hAnsi="Arial" w:cs="Arial"/>
          <w:sz w:val="22"/>
          <w:szCs w:val="22"/>
          <w:lang w:val="en-US"/>
        </w:rPr>
        <w:t>5.12</w:t>
      </w:r>
      <w:r w:rsidR="008B3DB1" w:rsidRPr="008B3DB1">
        <w:rPr>
          <w:rFonts w:ascii="Arial" w:eastAsiaTheme="minorEastAsia" w:hAnsi="Arial" w:cs="Arial"/>
          <w:sz w:val="22"/>
          <w:szCs w:val="22"/>
          <w:lang w:val="en-US"/>
        </w:rPr>
        <w:tab/>
      </w:r>
      <w:r w:rsidR="00662458" w:rsidRPr="008B3DB1">
        <w:rPr>
          <w:rFonts w:ascii="Arial" w:hAnsi="Arial" w:cs="Arial"/>
          <w:sz w:val="22"/>
          <w:szCs w:val="22"/>
        </w:rPr>
        <w:t>Like the Cambridge Pre-U, this Level 3 award is focused on application for university.  It is advertised as helping students ‘stand out from the crowd’.</w:t>
      </w:r>
      <w:r w:rsidR="008B3DB1">
        <w:rPr>
          <w:rFonts w:ascii="Arial" w:hAnsi="Arial" w:cs="Arial"/>
          <w:sz w:val="22"/>
          <w:szCs w:val="22"/>
        </w:rPr>
        <w:t xml:space="preserve">  </w:t>
      </w:r>
      <w:r w:rsidR="00662458" w:rsidRPr="00BF4323">
        <w:rPr>
          <w:rFonts w:ascii="Arial" w:hAnsi="Arial" w:cs="Arial"/>
          <w:sz w:val="22"/>
          <w:szCs w:val="22"/>
        </w:rPr>
        <w:t xml:space="preserve">Pilots for an ‘English Baccalaureate’ as it was originally called, started in 2008 and over 100 centres were involved </w:t>
      </w:r>
      <w:r w:rsidR="000267B3">
        <w:rPr>
          <w:rFonts w:ascii="Arial" w:hAnsi="Arial" w:cs="Arial"/>
          <w:sz w:val="22"/>
          <w:szCs w:val="22"/>
        </w:rPr>
        <w:t>by</w:t>
      </w:r>
      <w:r w:rsidR="00662458" w:rsidRPr="00BF4323">
        <w:rPr>
          <w:rFonts w:ascii="Arial" w:hAnsi="Arial" w:cs="Arial"/>
          <w:sz w:val="22"/>
          <w:szCs w:val="22"/>
        </w:rPr>
        <w:t xml:space="preserve"> 2009.</w:t>
      </w:r>
    </w:p>
    <w:p w:rsidR="00662458" w:rsidRPr="00BF4323" w:rsidRDefault="00D37569" w:rsidP="008B3DB1">
      <w:pPr>
        <w:pStyle w:val="BodyText"/>
        <w:spacing w:line="360" w:lineRule="auto"/>
        <w:rPr>
          <w:rFonts w:ascii="Arial" w:hAnsi="Arial" w:cs="Arial"/>
          <w:sz w:val="22"/>
          <w:szCs w:val="22"/>
        </w:rPr>
      </w:pPr>
      <w:r>
        <w:rPr>
          <w:rFonts w:ascii="Arial" w:hAnsi="Arial" w:cs="Arial"/>
          <w:sz w:val="22"/>
          <w:szCs w:val="22"/>
        </w:rPr>
        <w:t>5.13</w:t>
      </w:r>
      <w:r w:rsidR="008B3DB1">
        <w:rPr>
          <w:rFonts w:ascii="Arial" w:hAnsi="Arial" w:cs="Arial"/>
          <w:sz w:val="22"/>
          <w:szCs w:val="22"/>
        </w:rPr>
        <w:tab/>
        <w:t xml:space="preserve">The AQA </w:t>
      </w:r>
      <w:proofErr w:type="spellStart"/>
      <w:r w:rsidR="008B3DB1">
        <w:rPr>
          <w:rFonts w:ascii="Arial" w:hAnsi="Arial" w:cs="Arial"/>
          <w:sz w:val="22"/>
          <w:szCs w:val="22"/>
        </w:rPr>
        <w:t>Bac</w:t>
      </w:r>
      <w:proofErr w:type="spellEnd"/>
      <w:r w:rsidR="008B3DB1">
        <w:rPr>
          <w:rFonts w:ascii="Arial" w:hAnsi="Arial" w:cs="Arial"/>
          <w:sz w:val="22"/>
          <w:szCs w:val="22"/>
        </w:rPr>
        <w:t xml:space="preserve"> framework </w:t>
      </w:r>
      <w:r w:rsidR="00662458" w:rsidRPr="00BF4323">
        <w:rPr>
          <w:rFonts w:ascii="Arial" w:hAnsi="Arial" w:cs="Arial"/>
          <w:sz w:val="22"/>
          <w:szCs w:val="22"/>
        </w:rPr>
        <w:t xml:space="preserve">comprises four main components: </w:t>
      </w:r>
    </w:p>
    <w:p w:rsidR="00662458" w:rsidRPr="00BF4323" w:rsidRDefault="00662458" w:rsidP="00E676EA">
      <w:pPr>
        <w:pStyle w:val="ListParagraph"/>
        <w:numPr>
          <w:ilvl w:val="0"/>
          <w:numId w:val="38"/>
        </w:numPr>
        <w:ind w:left="714" w:hanging="357"/>
        <w:rPr>
          <w:rFonts w:ascii="Arial" w:hAnsi="Arial" w:cs="Arial"/>
          <w:sz w:val="22"/>
          <w:szCs w:val="22"/>
        </w:rPr>
      </w:pPr>
      <w:r w:rsidRPr="00BF4323">
        <w:rPr>
          <w:rFonts w:ascii="Arial" w:hAnsi="Arial" w:cs="Arial"/>
          <w:sz w:val="22"/>
          <w:szCs w:val="22"/>
        </w:rPr>
        <w:t>Specialist depth of study – three A</w:t>
      </w:r>
      <w:r w:rsidR="00BC4634">
        <w:rPr>
          <w:rFonts w:ascii="Arial" w:hAnsi="Arial" w:cs="Arial"/>
          <w:sz w:val="22"/>
          <w:szCs w:val="22"/>
        </w:rPr>
        <w:t xml:space="preserve"> Levels of the student’s choice</w:t>
      </w:r>
    </w:p>
    <w:p w:rsidR="00662458" w:rsidRPr="00BF4323" w:rsidRDefault="00BC4634" w:rsidP="00E676EA">
      <w:pPr>
        <w:pStyle w:val="ListParagraph"/>
        <w:numPr>
          <w:ilvl w:val="0"/>
          <w:numId w:val="38"/>
        </w:numPr>
        <w:ind w:left="714" w:hanging="357"/>
        <w:rPr>
          <w:rFonts w:ascii="Arial" w:hAnsi="Arial" w:cs="Arial"/>
          <w:sz w:val="22"/>
          <w:szCs w:val="22"/>
        </w:rPr>
      </w:pPr>
      <w:r>
        <w:rPr>
          <w:rFonts w:ascii="Arial" w:hAnsi="Arial" w:cs="Arial"/>
          <w:sz w:val="22"/>
          <w:szCs w:val="22"/>
        </w:rPr>
        <w:t>Extended Project</w:t>
      </w:r>
    </w:p>
    <w:p w:rsidR="00662458" w:rsidRPr="00BF4323" w:rsidRDefault="00662458" w:rsidP="00E676EA">
      <w:pPr>
        <w:pStyle w:val="ListParagraph"/>
        <w:numPr>
          <w:ilvl w:val="0"/>
          <w:numId w:val="38"/>
        </w:numPr>
        <w:ind w:left="714" w:hanging="357"/>
        <w:rPr>
          <w:rFonts w:ascii="Arial" w:hAnsi="Arial" w:cs="Arial"/>
          <w:sz w:val="22"/>
          <w:szCs w:val="22"/>
        </w:rPr>
      </w:pPr>
      <w:r>
        <w:rPr>
          <w:rFonts w:ascii="Arial" w:hAnsi="Arial" w:cs="Arial"/>
          <w:sz w:val="22"/>
          <w:szCs w:val="22"/>
        </w:rPr>
        <w:t>E</w:t>
      </w:r>
      <w:r w:rsidRPr="00BF4323">
        <w:rPr>
          <w:rFonts w:ascii="Arial" w:hAnsi="Arial" w:cs="Arial"/>
          <w:sz w:val="22"/>
          <w:szCs w:val="22"/>
        </w:rPr>
        <w:t xml:space="preserve">nrichment activities (two of three areas - work-related learning, community participation and personal development) </w:t>
      </w:r>
      <w:proofErr w:type="spellStart"/>
      <w:r w:rsidRPr="00BF4323">
        <w:rPr>
          <w:rFonts w:ascii="Arial" w:hAnsi="Arial" w:cs="Arial"/>
          <w:sz w:val="22"/>
          <w:szCs w:val="22"/>
        </w:rPr>
        <w:t>totalling</w:t>
      </w:r>
      <w:proofErr w:type="spellEnd"/>
      <w:r w:rsidRPr="00BF4323">
        <w:rPr>
          <w:rFonts w:ascii="Arial" w:hAnsi="Arial" w:cs="Arial"/>
          <w:sz w:val="22"/>
          <w:szCs w:val="22"/>
        </w:rPr>
        <w:t xml:space="preserve"> a minimum of 100 hours and recor</w:t>
      </w:r>
      <w:r w:rsidR="00BC4634">
        <w:rPr>
          <w:rFonts w:ascii="Arial" w:hAnsi="Arial" w:cs="Arial"/>
          <w:sz w:val="22"/>
          <w:szCs w:val="22"/>
        </w:rPr>
        <w:t>ded in the AQA enrichment diary</w:t>
      </w:r>
    </w:p>
    <w:p w:rsidR="00662458" w:rsidRDefault="00662458" w:rsidP="00E676EA">
      <w:pPr>
        <w:pStyle w:val="ListParagraph"/>
        <w:numPr>
          <w:ilvl w:val="0"/>
          <w:numId w:val="38"/>
        </w:numPr>
        <w:ind w:left="714" w:hanging="357"/>
        <w:rPr>
          <w:rFonts w:ascii="Arial" w:hAnsi="Arial" w:cs="Arial"/>
          <w:sz w:val="22"/>
          <w:szCs w:val="22"/>
        </w:rPr>
      </w:pPr>
      <w:r>
        <w:rPr>
          <w:rFonts w:ascii="Arial" w:hAnsi="Arial" w:cs="Arial"/>
          <w:sz w:val="22"/>
          <w:szCs w:val="22"/>
        </w:rPr>
        <w:t>Broader study</w:t>
      </w:r>
      <w:r w:rsidRPr="00BF4323">
        <w:rPr>
          <w:rFonts w:ascii="Arial" w:hAnsi="Arial" w:cs="Arial"/>
          <w:sz w:val="22"/>
          <w:szCs w:val="22"/>
        </w:rPr>
        <w:t xml:space="preserve"> – a minimum of an AS General Studies, Critical Thinking or Citizenship.</w:t>
      </w:r>
    </w:p>
    <w:p w:rsidR="0040521D" w:rsidRPr="00BF4323" w:rsidRDefault="0040521D" w:rsidP="0040521D">
      <w:pPr>
        <w:pStyle w:val="ListParagraph"/>
        <w:ind w:left="714"/>
        <w:rPr>
          <w:rFonts w:ascii="Arial" w:hAnsi="Arial" w:cs="Arial"/>
          <w:sz w:val="22"/>
          <w:szCs w:val="22"/>
        </w:rPr>
      </w:pPr>
    </w:p>
    <w:p w:rsidR="008B3DB1" w:rsidRDefault="0040521D" w:rsidP="008B3DB1">
      <w:pPr>
        <w:pStyle w:val="BodyText"/>
        <w:spacing w:line="360" w:lineRule="auto"/>
        <w:rPr>
          <w:rFonts w:ascii="Arial" w:hAnsi="Arial" w:cs="Arial"/>
          <w:sz w:val="22"/>
          <w:szCs w:val="22"/>
        </w:rPr>
      </w:pPr>
      <w:r>
        <w:rPr>
          <w:rFonts w:ascii="Arial" w:hAnsi="Arial" w:cs="Arial"/>
          <w:sz w:val="22"/>
          <w:szCs w:val="22"/>
        </w:rPr>
        <w:t>5.14</w:t>
      </w:r>
      <w:r w:rsidR="008B3DB1">
        <w:rPr>
          <w:rFonts w:ascii="Arial" w:hAnsi="Arial" w:cs="Arial"/>
          <w:sz w:val="22"/>
          <w:szCs w:val="22"/>
        </w:rPr>
        <w:tab/>
      </w:r>
      <w:r w:rsidR="00662458" w:rsidRPr="00BF4323">
        <w:rPr>
          <w:rFonts w:ascii="Arial" w:hAnsi="Arial" w:cs="Arial"/>
          <w:sz w:val="22"/>
          <w:szCs w:val="22"/>
        </w:rPr>
        <w:t xml:space="preserve">Unlike the IB and the Pre-U, the AQA </w:t>
      </w:r>
      <w:proofErr w:type="spellStart"/>
      <w:proofErr w:type="gramStart"/>
      <w:r w:rsidR="00662458" w:rsidRPr="00BF4323">
        <w:rPr>
          <w:rFonts w:ascii="Arial" w:hAnsi="Arial" w:cs="Arial"/>
          <w:sz w:val="22"/>
          <w:szCs w:val="22"/>
        </w:rPr>
        <w:t>Bac</w:t>
      </w:r>
      <w:proofErr w:type="spellEnd"/>
      <w:proofErr w:type="gramEnd"/>
      <w:r w:rsidR="00662458" w:rsidRPr="00BF4323">
        <w:rPr>
          <w:rFonts w:ascii="Arial" w:hAnsi="Arial" w:cs="Arial"/>
          <w:sz w:val="22"/>
          <w:szCs w:val="22"/>
        </w:rPr>
        <w:t xml:space="preserve"> uses pre-existing A Levels.  The award is graded at three levels – Pass (Es at A Level and Extended Project), Merit (C at A Level and Extended Project) and Distinction (As at A Level and Extended Project).</w:t>
      </w:r>
      <w:r w:rsidR="00333A62">
        <w:rPr>
          <w:rFonts w:ascii="Arial" w:hAnsi="Arial" w:cs="Arial"/>
          <w:sz w:val="22"/>
          <w:szCs w:val="22"/>
        </w:rPr>
        <w:t xml:space="preserve">  Its strengths lie in its demand for breadth beyond three A Levels and its emphasis on the wider skills and attributes that are recognised by universities and employers, without disrupting the embedded English approach of free choice of subjects.</w:t>
      </w:r>
    </w:p>
    <w:p w:rsidR="0040521D" w:rsidRDefault="0040521D" w:rsidP="008B3DB1">
      <w:pPr>
        <w:pStyle w:val="BodyText"/>
        <w:spacing w:line="360" w:lineRule="auto"/>
        <w:rPr>
          <w:rFonts w:ascii="Arial" w:hAnsi="Arial" w:cs="Arial"/>
          <w:sz w:val="22"/>
          <w:szCs w:val="22"/>
        </w:rPr>
      </w:pPr>
    </w:p>
    <w:p w:rsidR="00F9305D" w:rsidRDefault="00F9305D" w:rsidP="008B3DB1">
      <w:pPr>
        <w:pStyle w:val="BodyText"/>
        <w:spacing w:line="360" w:lineRule="auto"/>
        <w:rPr>
          <w:rFonts w:ascii="Arial" w:hAnsi="Arial" w:cs="Arial"/>
          <w:sz w:val="22"/>
          <w:szCs w:val="22"/>
        </w:rPr>
      </w:pPr>
    </w:p>
    <w:p w:rsidR="008B3DB1" w:rsidRPr="00B517FD" w:rsidRDefault="008B3DB1" w:rsidP="008B3DB1">
      <w:pPr>
        <w:pStyle w:val="BodyText"/>
        <w:rPr>
          <w:rFonts w:ascii="Arial" w:hAnsi="Arial" w:cs="Arial"/>
          <w:b/>
          <w:sz w:val="22"/>
          <w:szCs w:val="22"/>
        </w:rPr>
      </w:pPr>
      <w:r w:rsidRPr="00B517FD">
        <w:rPr>
          <w:rFonts w:ascii="Arial" w:hAnsi="Arial" w:cs="Arial"/>
          <w:b/>
          <w:sz w:val="22"/>
          <w:szCs w:val="22"/>
        </w:rPr>
        <w:t>The English Baccalaureate</w:t>
      </w:r>
      <w:r>
        <w:rPr>
          <w:rFonts w:ascii="Arial" w:hAnsi="Arial" w:cs="Arial"/>
          <w:b/>
          <w:sz w:val="22"/>
          <w:szCs w:val="22"/>
        </w:rPr>
        <w:t xml:space="preserve"> Performance Measure</w:t>
      </w:r>
    </w:p>
    <w:p w:rsidR="008B3DB1" w:rsidRDefault="0040521D" w:rsidP="008B3DB1">
      <w:pPr>
        <w:pStyle w:val="BodyText"/>
        <w:spacing w:line="360" w:lineRule="auto"/>
        <w:rPr>
          <w:rFonts w:ascii="Arial" w:hAnsi="Arial" w:cs="Arial"/>
          <w:sz w:val="22"/>
          <w:szCs w:val="22"/>
        </w:rPr>
      </w:pPr>
      <w:r>
        <w:rPr>
          <w:rFonts w:ascii="Arial" w:hAnsi="Arial" w:cs="Arial"/>
          <w:sz w:val="22"/>
          <w:szCs w:val="22"/>
        </w:rPr>
        <w:t>5.15</w:t>
      </w:r>
      <w:r w:rsidR="008B3DB1">
        <w:rPr>
          <w:rFonts w:ascii="Arial" w:hAnsi="Arial" w:cs="Arial"/>
          <w:sz w:val="22"/>
          <w:szCs w:val="22"/>
        </w:rPr>
        <w:tab/>
        <w:t xml:space="preserve">The English </w:t>
      </w:r>
      <w:proofErr w:type="spellStart"/>
      <w:proofErr w:type="gramStart"/>
      <w:r w:rsidR="008B3DB1">
        <w:rPr>
          <w:rFonts w:ascii="Arial" w:hAnsi="Arial" w:cs="Arial"/>
          <w:sz w:val="22"/>
          <w:szCs w:val="22"/>
        </w:rPr>
        <w:t>Bac</w:t>
      </w:r>
      <w:proofErr w:type="spellEnd"/>
      <w:r w:rsidR="008B3DB1">
        <w:rPr>
          <w:rFonts w:ascii="Arial" w:hAnsi="Arial" w:cs="Arial"/>
          <w:sz w:val="22"/>
          <w:szCs w:val="22"/>
        </w:rPr>
        <w:t>,</w:t>
      </w:r>
      <w:proofErr w:type="gramEnd"/>
      <w:r w:rsidR="008B3DB1">
        <w:rPr>
          <w:rFonts w:ascii="Arial" w:hAnsi="Arial" w:cs="Arial"/>
          <w:sz w:val="22"/>
          <w:szCs w:val="22"/>
        </w:rPr>
        <w:t xml:space="preserve"> was introduced part way through 2010 by the Coalition Government.  The DFE states </w:t>
      </w:r>
      <w:r w:rsidR="008B3DB1" w:rsidRPr="00562C03">
        <w:rPr>
          <w:rFonts w:ascii="Arial" w:hAnsi="Arial" w:cs="Arial"/>
          <w:i/>
          <w:sz w:val="22"/>
          <w:szCs w:val="22"/>
        </w:rPr>
        <w:t>‘The English Baccalaureate was introduced as a performance measure in the 2010 performance tables.  It is not a qualification in itself.  The measure recognises where pupils have secured a C grade or better across a core of academic subjects – English, mathematics, history or geography, the sciences and a language’.</w:t>
      </w:r>
      <w:r w:rsidR="00F9305D">
        <w:rPr>
          <w:rStyle w:val="FootnoteReference"/>
          <w:rFonts w:ascii="Arial" w:hAnsi="Arial" w:cs="Arial"/>
          <w:i/>
          <w:sz w:val="22"/>
          <w:szCs w:val="22"/>
        </w:rPr>
        <w:footnoteReference w:id="31"/>
      </w:r>
      <w:r w:rsidR="008B3DB1">
        <w:rPr>
          <w:rFonts w:ascii="Arial" w:hAnsi="Arial" w:cs="Arial"/>
          <w:i/>
          <w:sz w:val="22"/>
          <w:szCs w:val="22"/>
        </w:rPr>
        <w:t xml:space="preserve">  </w:t>
      </w:r>
      <w:r w:rsidR="008B3DB1">
        <w:rPr>
          <w:rFonts w:ascii="Arial" w:hAnsi="Arial" w:cs="Arial"/>
          <w:sz w:val="22"/>
          <w:szCs w:val="22"/>
        </w:rPr>
        <w:t>The espoused reasons for its introduction has been the decline in participation in some of these subjects and that students, particularly from low-income backgrounds were not studying those subjects required by Russell Group universities.  Critics argue that far from b</w:t>
      </w:r>
      <w:r w:rsidR="00200BB5">
        <w:rPr>
          <w:rFonts w:ascii="Arial" w:hAnsi="Arial" w:cs="Arial"/>
          <w:sz w:val="22"/>
          <w:szCs w:val="22"/>
        </w:rPr>
        <w:t xml:space="preserve">roadening general education, </w:t>
      </w:r>
      <w:r w:rsidR="00F9305D">
        <w:rPr>
          <w:rFonts w:ascii="Arial" w:hAnsi="Arial" w:cs="Arial"/>
          <w:sz w:val="22"/>
          <w:szCs w:val="22"/>
        </w:rPr>
        <w:t xml:space="preserve">the English </w:t>
      </w:r>
      <w:proofErr w:type="spellStart"/>
      <w:r w:rsidR="00F9305D">
        <w:rPr>
          <w:rFonts w:ascii="Arial" w:hAnsi="Arial" w:cs="Arial"/>
          <w:sz w:val="22"/>
          <w:szCs w:val="22"/>
        </w:rPr>
        <w:t>Bac</w:t>
      </w:r>
      <w:proofErr w:type="spellEnd"/>
      <w:r w:rsidR="008B3DB1">
        <w:rPr>
          <w:rFonts w:ascii="Arial" w:hAnsi="Arial" w:cs="Arial"/>
          <w:sz w:val="22"/>
          <w:szCs w:val="22"/>
        </w:rPr>
        <w:t xml:space="preserve"> narrows it because of the subjects left outside the performance measure.</w:t>
      </w:r>
    </w:p>
    <w:p w:rsidR="00F9305D" w:rsidRDefault="00F9305D" w:rsidP="008B3DB1">
      <w:pPr>
        <w:pStyle w:val="BodyText"/>
        <w:spacing w:line="360" w:lineRule="auto"/>
        <w:rPr>
          <w:rFonts w:ascii="Arial" w:hAnsi="Arial" w:cs="Arial"/>
          <w:sz w:val="22"/>
          <w:szCs w:val="22"/>
        </w:rPr>
      </w:pPr>
    </w:p>
    <w:p w:rsidR="00F9305D" w:rsidRPr="00F9305D" w:rsidRDefault="00F9305D" w:rsidP="008B3DB1">
      <w:pPr>
        <w:pStyle w:val="BodyText"/>
        <w:spacing w:line="360" w:lineRule="auto"/>
        <w:rPr>
          <w:rFonts w:ascii="Arial" w:hAnsi="Arial" w:cs="Arial"/>
          <w:b/>
          <w:sz w:val="22"/>
          <w:szCs w:val="22"/>
        </w:rPr>
      </w:pPr>
      <w:r w:rsidRPr="00F9305D">
        <w:rPr>
          <w:rFonts w:ascii="Arial" w:hAnsi="Arial" w:cs="Arial"/>
          <w:b/>
          <w:sz w:val="22"/>
          <w:szCs w:val="22"/>
        </w:rPr>
        <w:t xml:space="preserve">The A </w:t>
      </w:r>
      <w:proofErr w:type="spellStart"/>
      <w:r w:rsidRPr="00F9305D">
        <w:rPr>
          <w:rFonts w:ascii="Arial" w:hAnsi="Arial" w:cs="Arial"/>
          <w:b/>
          <w:sz w:val="22"/>
          <w:szCs w:val="22"/>
        </w:rPr>
        <w:t>Bac</w:t>
      </w:r>
      <w:proofErr w:type="spellEnd"/>
    </w:p>
    <w:p w:rsidR="00F9305D" w:rsidRPr="00D12911" w:rsidRDefault="00F9305D" w:rsidP="008B3DB1">
      <w:pPr>
        <w:pStyle w:val="BodyText"/>
        <w:spacing w:line="360" w:lineRule="auto"/>
        <w:rPr>
          <w:rFonts w:ascii="Arial" w:hAnsi="Arial" w:cs="Arial"/>
          <w:sz w:val="22"/>
          <w:szCs w:val="22"/>
        </w:rPr>
      </w:pPr>
      <w:r>
        <w:rPr>
          <w:rFonts w:ascii="Arial" w:hAnsi="Arial" w:cs="Arial"/>
          <w:sz w:val="22"/>
          <w:szCs w:val="22"/>
        </w:rPr>
        <w:t>5.16</w:t>
      </w:r>
      <w:r>
        <w:rPr>
          <w:rFonts w:ascii="Arial" w:hAnsi="Arial" w:cs="Arial"/>
          <w:sz w:val="22"/>
          <w:szCs w:val="22"/>
        </w:rPr>
        <w:tab/>
        <w:t xml:space="preserve">Building on the idea of the English </w:t>
      </w:r>
      <w:proofErr w:type="spellStart"/>
      <w:r>
        <w:rPr>
          <w:rFonts w:ascii="Arial" w:hAnsi="Arial" w:cs="Arial"/>
          <w:sz w:val="22"/>
          <w:szCs w:val="22"/>
        </w:rPr>
        <w:t>Bac</w:t>
      </w:r>
      <w:proofErr w:type="spellEnd"/>
      <w:r>
        <w:rPr>
          <w:rFonts w:ascii="Arial" w:hAnsi="Arial" w:cs="Arial"/>
          <w:sz w:val="22"/>
          <w:szCs w:val="22"/>
        </w:rPr>
        <w:t xml:space="preserve"> performance measure, Elizabeth Truss writing for Centre Forum has proposed the idea of an A </w:t>
      </w:r>
      <w:proofErr w:type="spellStart"/>
      <w:r>
        <w:rPr>
          <w:rFonts w:ascii="Arial" w:hAnsi="Arial" w:cs="Arial"/>
          <w:sz w:val="22"/>
          <w:szCs w:val="22"/>
        </w:rPr>
        <w:t>Bac</w:t>
      </w:r>
      <w:proofErr w:type="spellEnd"/>
      <w:r>
        <w:rPr>
          <w:rFonts w:ascii="Arial" w:hAnsi="Arial" w:cs="Arial"/>
          <w:sz w:val="22"/>
          <w:szCs w:val="22"/>
        </w:rPr>
        <w:t xml:space="preserve"> performance measure with similar purposes.  It would comprise a selection of three what are described as ‘core academic subjects’ (English, mathematics, sciences, languages, history and geography) including a minimum of AS mathematics and an AS in history, English or a language</w:t>
      </w:r>
      <w:r w:rsidR="00D12911">
        <w:rPr>
          <w:rFonts w:ascii="Arial" w:hAnsi="Arial" w:cs="Arial"/>
          <w:sz w:val="22"/>
          <w:szCs w:val="22"/>
        </w:rPr>
        <w:t xml:space="preserve">.  In order to ensure depth as well as breadth, it is suggested that the old style vertical AS should be introduced to replace the current horizontal variety.  The benefits of such a system are seen both as providing students from all backgrounds with a chance to gain places at Russell Group universities and, because the A </w:t>
      </w:r>
      <w:proofErr w:type="spellStart"/>
      <w:r w:rsidR="00D12911">
        <w:rPr>
          <w:rFonts w:ascii="Arial" w:hAnsi="Arial" w:cs="Arial"/>
          <w:sz w:val="22"/>
          <w:szCs w:val="22"/>
        </w:rPr>
        <w:t>Bac</w:t>
      </w:r>
      <w:proofErr w:type="spellEnd"/>
      <w:r w:rsidR="00D12911">
        <w:rPr>
          <w:rFonts w:ascii="Arial" w:hAnsi="Arial" w:cs="Arial"/>
          <w:sz w:val="22"/>
          <w:szCs w:val="22"/>
        </w:rPr>
        <w:t xml:space="preserve"> would become one of the measures in performance tables, a means of ensuring schools and colleges offered the ‘hard’ A Level subjects to a wider range of students.  It is unclear whether this proposal has had much t</w:t>
      </w:r>
      <w:r w:rsidR="008F0CA4">
        <w:rPr>
          <w:rFonts w:ascii="Arial" w:hAnsi="Arial" w:cs="Arial"/>
          <w:sz w:val="22"/>
          <w:szCs w:val="22"/>
        </w:rPr>
        <w:t>raction yet with the Coalition G</w:t>
      </w:r>
      <w:r w:rsidR="00D12911">
        <w:rPr>
          <w:rFonts w:ascii="Arial" w:hAnsi="Arial" w:cs="Arial"/>
          <w:sz w:val="22"/>
          <w:szCs w:val="22"/>
        </w:rPr>
        <w:t xml:space="preserve">overnment.  </w:t>
      </w:r>
    </w:p>
    <w:p w:rsidR="008B3DB1" w:rsidRDefault="008B3DB1" w:rsidP="008B3DB1">
      <w:pPr>
        <w:pStyle w:val="BodyText"/>
        <w:rPr>
          <w:rFonts w:ascii="Arial" w:hAnsi="Arial" w:cs="Arial"/>
          <w:sz w:val="22"/>
          <w:szCs w:val="22"/>
        </w:rPr>
      </w:pPr>
    </w:p>
    <w:p w:rsidR="00F9305D" w:rsidRDefault="00F9305D" w:rsidP="008B3DB1">
      <w:pPr>
        <w:pStyle w:val="BodyText"/>
        <w:rPr>
          <w:rFonts w:ascii="Arial" w:hAnsi="Arial" w:cs="Arial"/>
          <w:sz w:val="22"/>
          <w:szCs w:val="22"/>
        </w:rPr>
      </w:pPr>
    </w:p>
    <w:p w:rsidR="008B3DB1" w:rsidRPr="00F756FF" w:rsidRDefault="00F756FF" w:rsidP="008B3DB1">
      <w:pPr>
        <w:pStyle w:val="BodyText"/>
        <w:spacing w:line="360" w:lineRule="auto"/>
        <w:rPr>
          <w:rFonts w:ascii="Arial" w:hAnsi="Arial" w:cs="Arial"/>
          <w:b/>
          <w:color w:val="244061" w:themeColor="accent1" w:themeShade="80"/>
          <w:sz w:val="22"/>
          <w:szCs w:val="22"/>
        </w:rPr>
      </w:pPr>
      <w:r w:rsidRPr="00F756FF">
        <w:rPr>
          <w:rFonts w:ascii="Arial" w:hAnsi="Arial" w:cs="Arial"/>
          <w:b/>
          <w:color w:val="244061" w:themeColor="accent1" w:themeShade="80"/>
          <w:sz w:val="22"/>
          <w:szCs w:val="22"/>
        </w:rPr>
        <w:t>Vocational grouped a</w:t>
      </w:r>
      <w:r w:rsidR="00416CA4" w:rsidRPr="00F756FF">
        <w:rPr>
          <w:rFonts w:ascii="Arial" w:hAnsi="Arial" w:cs="Arial"/>
          <w:b/>
          <w:color w:val="244061" w:themeColor="accent1" w:themeShade="80"/>
          <w:sz w:val="22"/>
          <w:szCs w:val="22"/>
        </w:rPr>
        <w:t>wards</w:t>
      </w:r>
      <w:r w:rsidR="002F4414" w:rsidRPr="00F756FF">
        <w:rPr>
          <w:rFonts w:ascii="Arial" w:hAnsi="Arial" w:cs="Arial"/>
          <w:b/>
          <w:color w:val="244061" w:themeColor="accent1" w:themeShade="80"/>
          <w:sz w:val="22"/>
          <w:szCs w:val="22"/>
        </w:rPr>
        <w:t xml:space="preserve"> and technological baccalaureates</w:t>
      </w:r>
    </w:p>
    <w:p w:rsidR="00CA62FA" w:rsidRDefault="00D12911" w:rsidP="008B3DB1">
      <w:pPr>
        <w:pStyle w:val="BodyText"/>
        <w:spacing w:line="360" w:lineRule="auto"/>
        <w:rPr>
          <w:rFonts w:ascii="Arial" w:hAnsi="Arial" w:cs="Arial"/>
          <w:sz w:val="22"/>
          <w:szCs w:val="22"/>
        </w:rPr>
      </w:pPr>
      <w:r>
        <w:rPr>
          <w:rFonts w:ascii="Arial" w:hAnsi="Arial" w:cs="Arial"/>
          <w:sz w:val="22"/>
          <w:szCs w:val="22"/>
        </w:rPr>
        <w:t>5.17</w:t>
      </w:r>
      <w:r w:rsidR="009D7381">
        <w:rPr>
          <w:rFonts w:ascii="Arial" w:hAnsi="Arial" w:cs="Arial"/>
          <w:sz w:val="22"/>
          <w:szCs w:val="22"/>
        </w:rPr>
        <w:tab/>
      </w:r>
      <w:r w:rsidR="00416CA4" w:rsidRPr="00416CA4">
        <w:rPr>
          <w:rFonts w:ascii="Arial" w:hAnsi="Arial" w:cs="Arial"/>
          <w:sz w:val="22"/>
          <w:szCs w:val="22"/>
        </w:rPr>
        <w:t xml:space="preserve">The broad thrust of </w:t>
      </w:r>
      <w:r w:rsidR="00416CA4">
        <w:rPr>
          <w:rFonts w:ascii="Arial" w:hAnsi="Arial" w:cs="Arial"/>
          <w:sz w:val="22"/>
          <w:szCs w:val="22"/>
        </w:rPr>
        <w:t xml:space="preserve">the </w:t>
      </w:r>
      <w:r w:rsidR="00CA62FA">
        <w:rPr>
          <w:rFonts w:ascii="Arial" w:hAnsi="Arial" w:cs="Arial"/>
          <w:sz w:val="22"/>
          <w:szCs w:val="22"/>
        </w:rPr>
        <w:t>development</w:t>
      </w:r>
      <w:r w:rsidR="00416CA4">
        <w:rPr>
          <w:rFonts w:ascii="Arial" w:hAnsi="Arial" w:cs="Arial"/>
          <w:sz w:val="22"/>
          <w:szCs w:val="22"/>
        </w:rPr>
        <w:t xml:space="preserve"> of vocational qualifications</w:t>
      </w:r>
      <w:r w:rsidR="00CA62FA">
        <w:rPr>
          <w:rFonts w:ascii="Arial" w:hAnsi="Arial" w:cs="Arial"/>
          <w:sz w:val="22"/>
          <w:szCs w:val="22"/>
        </w:rPr>
        <w:t xml:space="preserve"> over the last 20 years</w:t>
      </w:r>
      <w:r w:rsidR="00416CA4">
        <w:rPr>
          <w:rFonts w:ascii="Arial" w:hAnsi="Arial" w:cs="Arial"/>
          <w:sz w:val="22"/>
          <w:szCs w:val="22"/>
        </w:rPr>
        <w:t xml:space="preserve"> has been to </w:t>
      </w:r>
      <w:r w:rsidR="00CA62FA">
        <w:rPr>
          <w:rFonts w:ascii="Arial" w:hAnsi="Arial" w:cs="Arial"/>
          <w:sz w:val="22"/>
          <w:szCs w:val="22"/>
        </w:rPr>
        <w:t>reform</w:t>
      </w:r>
      <w:r w:rsidR="00416CA4">
        <w:rPr>
          <w:rFonts w:ascii="Arial" w:hAnsi="Arial" w:cs="Arial"/>
          <w:sz w:val="22"/>
          <w:szCs w:val="22"/>
        </w:rPr>
        <w:t xml:space="preserve"> them to fit within various national qualifications frameworks, whether these be National Vocational Qualifications (NVQ); National Qualifications Framework (NQF) or, more recently, the Qualifications and Credit Framework (QCF).</w:t>
      </w:r>
      <w:r w:rsidR="009D7381">
        <w:rPr>
          <w:rFonts w:ascii="Arial" w:hAnsi="Arial" w:cs="Arial"/>
          <w:sz w:val="22"/>
          <w:szCs w:val="22"/>
        </w:rPr>
        <w:t xml:space="preserve">  </w:t>
      </w:r>
      <w:r w:rsidR="00416CA4">
        <w:rPr>
          <w:rFonts w:ascii="Arial" w:hAnsi="Arial" w:cs="Arial"/>
          <w:sz w:val="22"/>
          <w:szCs w:val="22"/>
        </w:rPr>
        <w:t xml:space="preserve">Taking the example of BTEC National Diploma, this now exists in different sizes from </w:t>
      </w:r>
      <w:r>
        <w:rPr>
          <w:rFonts w:ascii="Arial" w:hAnsi="Arial" w:cs="Arial"/>
          <w:sz w:val="22"/>
          <w:szCs w:val="22"/>
        </w:rPr>
        <w:t>a 180-</w:t>
      </w:r>
      <w:r w:rsidR="00CA62FA">
        <w:rPr>
          <w:rFonts w:ascii="Arial" w:hAnsi="Arial" w:cs="Arial"/>
          <w:sz w:val="22"/>
          <w:szCs w:val="22"/>
        </w:rPr>
        <w:t xml:space="preserve">credit award (equivalent to three A Levels) down to a 30-credit Certificate equivalent to an AS Level.  </w:t>
      </w:r>
    </w:p>
    <w:p w:rsidR="00416CA4" w:rsidRDefault="00D56C4C" w:rsidP="008B3DB1">
      <w:pPr>
        <w:pStyle w:val="BodyText"/>
        <w:spacing w:line="360" w:lineRule="auto"/>
        <w:rPr>
          <w:rFonts w:ascii="Arial" w:hAnsi="Arial" w:cs="Arial"/>
          <w:sz w:val="22"/>
          <w:szCs w:val="22"/>
        </w:rPr>
      </w:pPr>
      <w:r>
        <w:rPr>
          <w:rFonts w:ascii="Arial" w:hAnsi="Arial" w:cs="Arial"/>
          <w:sz w:val="22"/>
          <w:szCs w:val="22"/>
        </w:rPr>
        <w:t>5.18</w:t>
      </w:r>
      <w:r w:rsidR="009D7381">
        <w:rPr>
          <w:rFonts w:ascii="Arial" w:hAnsi="Arial" w:cs="Arial"/>
          <w:sz w:val="22"/>
          <w:szCs w:val="22"/>
        </w:rPr>
        <w:tab/>
      </w:r>
      <w:r w:rsidR="00D12911">
        <w:rPr>
          <w:rFonts w:ascii="Arial" w:hAnsi="Arial" w:cs="Arial"/>
          <w:sz w:val="22"/>
          <w:szCs w:val="22"/>
        </w:rPr>
        <w:t>A recent emphasis</w:t>
      </w:r>
      <w:r w:rsidR="00CA62FA">
        <w:rPr>
          <w:rFonts w:ascii="Arial" w:hAnsi="Arial" w:cs="Arial"/>
          <w:sz w:val="22"/>
          <w:szCs w:val="22"/>
        </w:rPr>
        <w:t xml:space="preserve"> has been </w:t>
      </w:r>
      <w:r w:rsidR="00D12911">
        <w:rPr>
          <w:rFonts w:ascii="Arial" w:hAnsi="Arial" w:cs="Arial"/>
          <w:sz w:val="22"/>
          <w:szCs w:val="22"/>
        </w:rPr>
        <w:t xml:space="preserve">on </w:t>
      </w:r>
      <w:r w:rsidR="00CA62FA">
        <w:rPr>
          <w:rFonts w:ascii="Arial" w:hAnsi="Arial" w:cs="Arial"/>
          <w:sz w:val="22"/>
          <w:szCs w:val="22"/>
        </w:rPr>
        <w:t xml:space="preserve">the mixing of </w:t>
      </w:r>
      <w:r w:rsidR="00D12911">
        <w:rPr>
          <w:rFonts w:ascii="Arial" w:hAnsi="Arial" w:cs="Arial"/>
          <w:sz w:val="22"/>
          <w:szCs w:val="22"/>
        </w:rPr>
        <w:t xml:space="preserve">both GCSEs and BTEC awards at Key Stage 4 and </w:t>
      </w:r>
      <w:r>
        <w:rPr>
          <w:rFonts w:ascii="Arial" w:hAnsi="Arial" w:cs="Arial"/>
          <w:sz w:val="22"/>
          <w:szCs w:val="22"/>
        </w:rPr>
        <w:t xml:space="preserve">using </w:t>
      </w:r>
      <w:r w:rsidR="00CA62FA">
        <w:rPr>
          <w:rFonts w:ascii="Arial" w:hAnsi="Arial" w:cs="Arial"/>
          <w:sz w:val="22"/>
          <w:szCs w:val="22"/>
        </w:rPr>
        <w:t xml:space="preserve">the </w:t>
      </w:r>
      <w:r w:rsidR="00D12911">
        <w:rPr>
          <w:rFonts w:ascii="Arial" w:hAnsi="Arial" w:cs="Arial"/>
          <w:sz w:val="22"/>
          <w:szCs w:val="22"/>
        </w:rPr>
        <w:t>smaller BTEC qualifications alongside AS and A Levels</w:t>
      </w:r>
      <w:r>
        <w:rPr>
          <w:rFonts w:ascii="Arial" w:hAnsi="Arial" w:cs="Arial"/>
          <w:sz w:val="22"/>
          <w:szCs w:val="22"/>
        </w:rPr>
        <w:t xml:space="preserve"> at advanced level</w:t>
      </w:r>
      <w:r w:rsidR="00D12911">
        <w:rPr>
          <w:rFonts w:ascii="Arial" w:hAnsi="Arial" w:cs="Arial"/>
          <w:sz w:val="22"/>
          <w:szCs w:val="22"/>
        </w:rPr>
        <w:t xml:space="preserve">.  </w:t>
      </w:r>
      <w:r w:rsidR="00CA62FA">
        <w:rPr>
          <w:rFonts w:ascii="Arial" w:hAnsi="Arial" w:cs="Arial"/>
          <w:sz w:val="22"/>
          <w:szCs w:val="22"/>
        </w:rPr>
        <w:t xml:space="preserve">This follows </w:t>
      </w:r>
      <w:r>
        <w:rPr>
          <w:rFonts w:ascii="Arial" w:hAnsi="Arial" w:cs="Arial"/>
          <w:sz w:val="22"/>
          <w:szCs w:val="22"/>
        </w:rPr>
        <w:t xml:space="preserve">a trend that started with GNVQs, which </w:t>
      </w:r>
      <w:r w:rsidR="009D7381">
        <w:rPr>
          <w:rFonts w:ascii="Arial" w:hAnsi="Arial" w:cs="Arial"/>
          <w:sz w:val="22"/>
          <w:szCs w:val="22"/>
        </w:rPr>
        <w:t>were designed to facilitate a limited mixing o</w:t>
      </w:r>
      <w:r>
        <w:rPr>
          <w:rFonts w:ascii="Arial" w:hAnsi="Arial" w:cs="Arial"/>
          <w:sz w:val="22"/>
          <w:szCs w:val="22"/>
        </w:rPr>
        <w:t xml:space="preserve">f general and vocational study and which was continued more overtly with </w:t>
      </w:r>
      <w:r w:rsidR="009D7381">
        <w:rPr>
          <w:rFonts w:ascii="Arial" w:hAnsi="Arial" w:cs="Arial"/>
          <w:sz w:val="22"/>
          <w:szCs w:val="22"/>
        </w:rPr>
        <w:t>the 14-19 Diplomas</w:t>
      </w:r>
      <w:r>
        <w:rPr>
          <w:rFonts w:ascii="Arial" w:hAnsi="Arial" w:cs="Arial"/>
          <w:sz w:val="22"/>
          <w:szCs w:val="22"/>
        </w:rPr>
        <w:t>, where a wide range of general and vocational qualifications were on offer for use in the Additional/Specialist Learning component of the awards</w:t>
      </w:r>
      <w:r w:rsidR="009D7381">
        <w:rPr>
          <w:rFonts w:ascii="Arial" w:hAnsi="Arial" w:cs="Arial"/>
          <w:sz w:val="22"/>
          <w:szCs w:val="22"/>
        </w:rPr>
        <w:t>.</w:t>
      </w:r>
      <w:r w:rsidR="00F756FF">
        <w:rPr>
          <w:rFonts w:ascii="Arial" w:hAnsi="Arial" w:cs="Arial"/>
          <w:sz w:val="22"/>
          <w:szCs w:val="22"/>
        </w:rPr>
        <w:t xml:space="preserve">  </w:t>
      </w:r>
    </w:p>
    <w:p w:rsidR="009D7381" w:rsidRPr="00F756FF" w:rsidRDefault="00D56C4C" w:rsidP="008B3DB1">
      <w:pPr>
        <w:pStyle w:val="BodyText"/>
        <w:spacing w:line="360" w:lineRule="auto"/>
        <w:rPr>
          <w:rFonts w:ascii="Arial" w:hAnsi="Arial"/>
          <w:sz w:val="22"/>
          <w:szCs w:val="22"/>
        </w:rPr>
      </w:pPr>
      <w:proofErr w:type="gramStart"/>
      <w:r>
        <w:rPr>
          <w:rFonts w:ascii="Arial" w:hAnsi="Arial" w:cs="Arial"/>
          <w:sz w:val="22"/>
          <w:szCs w:val="22"/>
        </w:rPr>
        <w:t>5.19</w:t>
      </w:r>
      <w:r w:rsidR="002F4414">
        <w:rPr>
          <w:rFonts w:ascii="Arial" w:hAnsi="Arial" w:cs="Arial"/>
          <w:sz w:val="22"/>
          <w:szCs w:val="22"/>
        </w:rPr>
        <w:tab/>
      </w:r>
      <w:r w:rsidR="000267B3">
        <w:rPr>
          <w:rFonts w:ascii="Arial" w:hAnsi="Arial" w:cs="Arial"/>
          <w:sz w:val="22"/>
          <w:szCs w:val="22"/>
        </w:rPr>
        <w:t>On the other hand, t</w:t>
      </w:r>
      <w:r w:rsidR="008F42BE">
        <w:rPr>
          <w:rFonts w:ascii="Arial" w:hAnsi="Arial" w:cs="Arial"/>
          <w:sz w:val="22"/>
          <w:szCs w:val="22"/>
        </w:rPr>
        <w:t xml:space="preserve">he idea of a ‘Technological Baccalaureate’ was </w:t>
      </w:r>
      <w:r w:rsidR="00F756FF">
        <w:rPr>
          <w:rFonts w:ascii="Arial" w:hAnsi="Arial" w:cs="Arial"/>
          <w:sz w:val="22"/>
          <w:szCs w:val="22"/>
        </w:rPr>
        <w:t>discussed</w:t>
      </w:r>
      <w:r w:rsidR="008F42BE">
        <w:rPr>
          <w:rFonts w:ascii="Arial" w:hAnsi="Arial" w:cs="Arial"/>
          <w:sz w:val="22"/>
          <w:szCs w:val="22"/>
        </w:rPr>
        <w:t xml:space="preserve"> 20 years ago by City and Guilds</w:t>
      </w:r>
      <w:proofErr w:type="gramEnd"/>
      <w:r w:rsidR="008F42BE">
        <w:rPr>
          <w:rFonts w:ascii="Arial" w:hAnsi="Arial" w:cs="Arial"/>
          <w:sz w:val="22"/>
          <w:szCs w:val="22"/>
        </w:rPr>
        <w:t xml:space="preserve">.  Conceived as a multi-level award that would promote academic and vocational parity, it was designed to combine general education and vocational specialist elements.  However, the </w:t>
      </w:r>
      <w:r>
        <w:rPr>
          <w:rFonts w:ascii="Arial" w:hAnsi="Arial" w:cs="Arial"/>
          <w:sz w:val="22"/>
          <w:szCs w:val="22"/>
        </w:rPr>
        <w:t xml:space="preserve">City and Guilds </w:t>
      </w:r>
      <w:r w:rsidR="008F42BE">
        <w:rPr>
          <w:rFonts w:ascii="Arial" w:hAnsi="Arial" w:cs="Arial"/>
          <w:sz w:val="22"/>
          <w:szCs w:val="22"/>
        </w:rPr>
        <w:t xml:space="preserve">Tech </w:t>
      </w:r>
      <w:proofErr w:type="spellStart"/>
      <w:r w:rsidR="008F42BE">
        <w:rPr>
          <w:rFonts w:ascii="Arial" w:hAnsi="Arial" w:cs="Arial"/>
          <w:sz w:val="22"/>
          <w:szCs w:val="22"/>
        </w:rPr>
        <w:t>Bac</w:t>
      </w:r>
      <w:proofErr w:type="spellEnd"/>
      <w:r w:rsidR="008F42BE">
        <w:rPr>
          <w:rFonts w:ascii="Arial" w:hAnsi="Arial" w:cs="Arial"/>
          <w:sz w:val="22"/>
          <w:szCs w:val="22"/>
        </w:rPr>
        <w:t xml:space="preserve"> remained a blueprint and never emerged in practice.  More recently there has bee</w:t>
      </w:r>
      <w:r w:rsidR="00F756FF">
        <w:rPr>
          <w:rFonts w:ascii="Arial" w:hAnsi="Arial" w:cs="Arial"/>
          <w:sz w:val="22"/>
          <w:szCs w:val="22"/>
        </w:rPr>
        <w:t xml:space="preserve">n talk of a ‘Technical Baccalaureate’ being developed by the Baker Dearing Education Trust.  This would initially </w:t>
      </w:r>
      <w:r>
        <w:rPr>
          <w:rFonts w:ascii="Arial" w:hAnsi="Arial" w:cs="Arial"/>
          <w:sz w:val="22"/>
          <w:szCs w:val="22"/>
        </w:rPr>
        <w:t xml:space="preserve">be </w:t>
      </w:r>
      <w:r w:rsidR="00F756FF">
        <w:rPr>
          <w:rFonts w:ascii="Arial" w:hAnsi="Arial" w:cs="Arial"/>
          <w:sz w:val="22"/>
          <w:szCs w:val="22"/>
        </w:rPr>
        <w:t xml:space="preserve">developed </w:t>
      </w:r>
      <w:r>
        <w:rPr>
          <w:rFonts w:ascii="Arial" w:hAnsi="Arial" w:cs="Arial"/>
          <w:sz w:val="22"/>
          <w:szCs w:val="22"/>
        </w:rPr>
        <w:t xml:space="preserve">in </w:t>
      </w:r>
      <w:r w:rsidR="00F756FF">
        <w:rPr>
          <w:rFonts w:ascii="Arial" w:hAnsi="Arial" w:cs="Arial"/>
          <w:sz w:val="22"/>
          <w:szCs w:val="22"/>
        </w:rPr>
        <w:t>K</w:t>
      </w:r>
      <w:r>
        <w:rPr>
          <w:rFonts w:ascii="Arial" w:hAnsi="Arial" w:cs="Arial"/>
          <w:sz w:val="22"/>
          <w:szCs w:val="22"/>
        </w:rPr>
        <w:t xml:space="preserve">ey </w:t>
      </w:r>
      <w:r w:rsidR="00F756FF">
        <w:rPr>
          <w:rFonts w:ascii="Arial" w:hAnsi="Arial" w:cs="Arial"/>
          <w:sz w:val="22"/>
          <w:szCs w:val="22"/>
        </w:rPr>
        <w:t>S</w:t>
      </w:r>
      <w:r>
        <w:rPr>
          <w:rFonts w:ascii="Arial" w:hAnsi="Arial" w:cs="Arial"/>
          <w:sz w:val="22"/>
          <w:szCs w:val="22"/>
        </w:rPr>
        <w:t xml:space="preserve">tage </w:t>
      </w:r>
      <w:r w:rsidR="00F756FF">
        <w:rPr>
          <w:rFonts w:ascii="Arial" w:hAnsi="Arial" w:cs="Arial"/>
          <w:sz w:val="22"/>
          <w:szCs w:val="22"/>
        </w:rPr>
        <w:t xml:space="preserve">4 and could comprise GCSEs in </w:t>
      </w:r>
      <w:r w:rsidR="00F756FF" w:rsidRPr="00F756FF">
        <w:rPr>
          <w:rFonts w:ascii="Arial" w:hAnsi="Arial"/>
          <w:sz w:val="22"/>
          <w:szCs w:val="22"/>
        </w:rPr>
        <w:t>English, maths, science and another subject</w:t>
      </w:r>
      <w:r>
        <w:rPr>
          <w:rFonts w:ascii="Arial" w:hAnsi="Arial"/>
          <w:sz w:val="22"/>
          <w:szCs w:val="22"/>
        </w:rPr>
        <w:t xml:space="preserve"> alongside</w:t>
      </w:r>
      <w:r w:rsidR="00F756FF" w:rsidRPr="00F756FF">
        <w:rPr>
          <w:rFonts w:ascii="Arial" w:hAnsi="Arial"/>
          <w:sz w:val="22"/>
          <w:szCs w:val="22"/>
        </w:rPr>
        <w:t xml:space="preserve"> a technical qualification, such as an engineering diploma or a construction course. </w:t>
      </w:r>
      <w:r w:rsidR="00F756FF">
        <w:rPr>
          <w:rFonts w:ascii="Arial" w:hAnsi="Arial"/>
          <w:sz w:val="22"/>
          <w:szCs w:val="22"/>
        </w:rPr>
        <w:t xml:space="preserve"> Students</w:t>
      </w:r>
      <w:r w:rsidR="00F756FF" w:rsidRPr="00F756FF">
        <w:rPr>
          <w:rFonts w:ascii="Arial" w:hAnsi="Arial"/>
          <w:sz w:val="22"/>
          <w:szCs w:val="22"/>
        </w:rPr>
        <w:t xml:space="preserve"> would also be expected to study a language, but not necessarily to GCSE standard.</w:t>
      </w:r>
    </w:p>
    <w:p w:rsidR="00416CA4" w:rsidRPr="00F756FF" w:rsidRDefault="00D56C4C" w:rsidP="008B3DB1">
      <w:pPr>
        <w:pStyle w:val="BodyText"/>
        <w:spacing w:line="360" w:lineRule="auto"/>
        <w:rPr>
          <w:rFonts w:ascii="Arial" w:hAnsi="Arial" w:cs="Arial"/>
          <w:sz w:val="22"/>
          <w:szCs w:val="22"/>
        </w:rPr>
      </w:pPr>
      <w:r>
        <w:rPr>
          <w:rFonts w:ascii="Arial" w:hAnsi="Arial" w:cs="Arial"/>
          <w:sz w:val="22"/>
          <w:szCs w:val="22"/>
        </w:rPr>
        <w:t>5.20</w:t>
      </w:r>
      <w:r w:rsidR="00F756FF" w:rsidRPr="00F756FF">
        <w:rPr>
          <w:rFonts w:ascii="Arial" w:hAnsi="Arial" w:cs="Arial"/>
          <w:sz w:val="22"/>
          <w:szCs w:val="22"/>
        </w:rPr>
        <w:tab/>
        <w:t xml:space="preserve">Compared with baccalaureate developments in general </w:t>
      </w:r>
      <w:proofErr w:type="gramStart"/>
      <w:r w:rsidR="00F756FF" w:rsidRPr="00F756FF">
        <w:rPr>
          <w:rFonts w:ascii="Arial" w:hAnsi="Arial" w:cs="Arial"/>
          <w:sz w:val="22"/>
          <w:szCs w:val="22"/>
        </w:rPr>
        <w:t>education,</w:t>
      </w:r>
      <w:proofErr w:type="gramEnd"/>
      <w:r w:rsidR="00F756FF" w:rsidRPr="00F756FF">
        <w:rPr>
          <w:rFonts w:ascii="Arial" w:hAnsi="Arial" w:cs="Arial"/>
          <w:sz w:val="22"/>
          <w:szCs w:val="22"/>
        </w:rPr>
        <w:t xml:space="preserve"> relatively little thought has gone into vocational counterparts.  </w:t>
      </w:r>
      <w:r w:rsidR="00F756FF">
        <w:rPr>
          <w:rFonts w:ascii="Arial" w:hAnsi="Arial" w:cs="Arial"/>
          <w:sz w:val="22"/>
          <w:szCs w:val="22"/>
        </w:rPr>
        <w:t>The main reason, as we will see, is that the conception of a vocational</w:t>
      </w:r>
      <w:r w:rsidR="00E56728">
        <w:rPr>
          <w:rFonts w:ascii="Arial" w:hAnsi="Arial" w:cs="Arial"/>
          <w:sz w:val="22"/>
          <w:szCs w:val="22"/>
        </w:rPr>
        <w:t>ly focus</w:t>
      </w:r>
      <w:r w:rsidR="00F756FF">
        <w:rPr>
          <w:rFonts w:ascii="Arial" w:hAnsi="Arial" w:cs="Arial"/>
          <w:sz w:val="22"/>
          <w:szCs w:val="22"/>
        </w:rPr>
        <w:t xml:space="preserve"> baccalaureate </w:t>
      </w:r>
      <w:r w:rsidR="00E56728">
        <w:rPr>
          <w:rFonts w:ascii="Arial" w:hAnsi="Arial" w:cs="Arial"/>
          <w:sz w:val="22"/>
          <w:szCs w:val="22"/>
        </w:rPr>
        <w:t xml:space="preserve">has </w:t>
      </w:r>
      <w:r w:rsidR="00F756FF">
        <w:rPr>
          <w:rFonts w:ascii="Arial" w:hAnsi="Arial" w:cs="Arial"/>
          <w:sz w:val="22"/>
          <w:szCs w:val="22"/>
        </w:rPr>
        <w:t>been seen as possible within more unif</w:t>
      </w:r>
      <w:r w:rsidR="000A2483">
        <w:rPr>
          <w:rFonts w:ascii="Arial" w:hAnsi="Arial" w:cs="Arial"/>
          <w:sz w:val="22"/>
          <w:szCs w:val="22"/>
        </w:rPr>
        <w:t xml:space="preserve">ied designs.  Moreover, a quasi-baccalaureate tradition was </w:t>
      </w:r>
      <w:r w:rsidR="00200BB5">
        <w:rPr>
          <w:rFonts w:ascii="Arial" w:hAnsi="Arial" w:cs="Arial"/>
          <w:sz w:val="22"/>
          <w:szCs w:val="22"/>
        </w:rPr>
        <w:t xml:space="preserve">being </w:t>
      </w:r>
      <w:r w:rsidR="000A2483">
        <w:rPr>
          <w:rFonts w:ascii="Arial" w:hAnsi="Arial" w:cs="Arial"/>
          <w:sz w:val="22"/>
          <w:szCs w:val="22"/>
        </w:rPr>
        <w:t>quietly developed within a large BTEC National Diploma award, although recent developments have stressed flexibility and mixing of general and vocational study, rather than crea</w:t>
      </w:r>
      <w:r w:rsidR="00E56728">
        <w:rPr>
          <w:rFonts w:ascii="Arial" w:hAnsi="Arial" w:cs="Arial"/>
          <w:sz w:val="22"/>
          <w:szCs w:val="22"/>
        </w:rPr>
        <w:t xml:space="preserve">ting a vocational baccalaureate out of these awards.  </w:t>
      </w:r>
      <w:r w:rsidR="000267B3">
        <w:rPr>
          <w:rFonts w:ascii="Arial" w:hAnsi="Arial" w:cs="Arial"/>
          <w:sz w:val="22"/>
          <w:szCs w:val="22"/>
        </w:rPr>
        <w:t>Finally, and controversially, a reason for the lack of development of a vocational baccalaureate was perhaps that students within the English system were deemed incapable of achieving something so demanding.</w:t>
      </w:r>
    </w:p>
    <w:p w:rsidR="00662458" w:rsidRDefault="00662458" w:rsidP="003574B3">
      <w:pPr>
        <w:pStyle w:val="BodyText"/>
        <w:rPr>
          <w:rFonts w:ascii="Arial" w:hAnsi="Arial" w:cs="Arial"/>
          <w:b/>
          <w:sz w:val="22"/>
          <w:szCs w:val="22"/>
        </w:rPr>
      </w:pPr>
    </w:p>
    <w:p w:rsidR="008F0CA4" w:rsidRDefault="008F0CA4" w:rsidP="003574B3">
      <w:pPr>
        <w:pStyle w:val="BodyText"/>
        <w:rPr>
          <w:rFonts w:ascii="Arial" w:hAnsi="Arial" w:cs="Arial"/>
          <w:b/>
          <w:sz w:val="22"/>
          <w:szCs w:val="22"/>
        </w:rPr>
      </w:pPr>
    </w:p>
    <w:p w:rsidR="008F0CA4" w:rsidRDefault="008F0CA4" w:rsidP="003574B3">
      <w:pPr>
        <w:pStyle w:val="BodyText"/>
        <w:rPr>
          <w:rFonts w:ascii="Arial" w:hAnsi="Arial" w:cs="Arial"/>
          <w:b/>
          <w:sz w:val="22"/>
          <w:szCs w:val="22"/>
        </w:rPr>
      </w:pPr>
    </w:p>
    <w:p w:rsidR="008F0CA4" w:rsidRDefault="008F0CA4" w:rsidP="003574B3">
      <w:pPr>
        <w:pStyle w:val="BodyText"/>
        <w:rPr>
          <w:rFonts w:ascii="Arial" w:hAnsi="Arial" w:cs="Arial"/>
          <w:b/>
          <w:sz w:val="22"/>
          <w:szCs w:val="22"/>
        </w:rPr>
      </w:pPr>
    </w:p>
    <w:p w:rsidR="00F756FF" w:rsidRDefault="000A2483" w:rsidP="003574B3">
      <w:pPr>
        <w:pStyle w:val="BodyText"/>
        <w:rPr>
          <w:rFonts w:ascii="Arial" w:hAnsi="Arial" w:cs="Arial"/>
          <w:b/>
          <w:color w:val="244061" w:themeColor="accent1" w:themeShade="80"/>
          <w:sz w:val="22"/>
          <w:szCs w:val="22"/>
        </w:rPr>
      </w:pPr>
      <w:r>
        <w:rPr>
          <w:rFonts w:ascii="Arial" w:hAnsi="Arial" w:cs="Arial"/>
          <w:b/>
          <w:color w:val="244061" w:themeColor="accent1" w:themeShade="80"/>
          <w:sz w:val="22"/>
          <w:szCs w:val="22"/>
        </w:rPr>
        <w:t>Unified b</w:t>
      </w:r>
      <w:r w:rsidRPr="000A2483">
        <w:rPr>
          <w:rFonts w:ascii="Arial" w:hAnsi="Arial" w:cs="Arial"/>
          <w:b/>
          <w:color w:val="244061" w:themeColor="accent1" w:themeShade="80"/>
          <w:sz w:val="22"/>
          <w:szCs w:val="22"/>
        </w:rPr>
        <w:t>accalaureate frameworks</w:t>
      </w:r>
      <w:r w:rsidR="00AA014A">
        <w:rPr>
          <w:rFonts w:ascii="Arial" w:hAnsi="Arial" w:cs="Arial"/>
          <w:b/>
          <w:color w:val="244061" w:themeColor="accent1" w:themeShade="80"/>
          <w:sz w:val="22"/>
          <w:szCs w:val="22"/>
        </w:rPr>
        <w:t xml:space="preserve"> and systems</w:t>
      </w:r>
    </w:p>
    <w:p w:rsidR="00D56C4C" w:rsidRPr="000A2483" w:rsidRDefault="00D56C4C" w:rsidP="003574B3">
      <w:pPr>
        <w:pStyle w:val="BodyText"/>
        <w:rPr>
          <w:rFonts w:ascii="Arial" w:hAnsi="Arial" w:cs="Arial"/>
          <w:b/>
          <w:color w:val="244061" w:themeColor="accent1" w:themeShade="80"/>
          <w:sz w:val="22"/>
          <w:szCs w:val="22"/>
        </w:rPr>
      </w:pPr>
    </w:p>
    <w:p w:rsidR="000A2483" w:rsidRPr="00834B66" w:rsidRDefault="00D56C4C" w:rsidP="00834B66">
      <w:pPr>
        <w:pStyle w:val="BodyText"/>
        <w:spacing w:line="360" w:lineRule="auto"/>
        <w:rPr>
          <w:rFonts w:ascii="Arial" w:hAnsi="Arial" w:cs="Arial"/>
          <w:sz w:val="22"/>
          <w:szCs w:val="22"/>
        </w:rPr>
      </w:pPr>
      <w:r>
        <w:rPr>
          <w:rFonts w:ascii="Arial" w:hAnsi="Arial" w:cs="Arial"/>
          <w:sz w:val="22"/>
          <w:szCs w:val="22"/>
        </w:rPr>
        <w:t>5.21</w:t>
      </w:r>
      <w:r w:rsidR="00D37569">
        <w:rPr>
          <w:rFonts w:ascii="Arial" w:hAnsi="Arial" w:cs="Arial"/>
          <w:sz w:val="22"/>
          <w:szCs w:val="22"/>
        </w:rPr>
        <w:tab/>
      </w:r>
      <w:r w:rsidR="00503FC1" w:rsidRPr="00834B66">
        <w:rPr>
          <w:rFonts w:ascii="Arial" w:hAnsi="Arial" w:cs="Arial"/>
          <w:sz w:val="22"/>
          <w:szCs w:val="22"/>
        </w:rPr>
        <w:t xml:space="preserve">As we have seen, unified baccalaureate proposals emerged as far back as 1990 and no fewer than 30 have been published over the past 20 years.  This process continues.  Here we can see that over the past 10 years they have emerged as both national and </w:t>
      </w:r>
      <w:proofErr w:type="spellStart"/>
      <w:r w:rsidR="00503FC1" w:rsidRPr="00834B66">
        <w:rPr>
          <w:rFonts w:ascii="Arial" w:hAnsi="Arial" w:cs="Arial"/>
          <w:sz w:val="22"/>
          <w:szCs w:val="22"/>
        </w:rPr>
        <w:t>sectoral</w:t>
      </w:r>
      <w:proofErr w:type="spellEnd"/>
      <w:r w:rsidR="00503FC1" w:rsidRPr="00834B66">
        <w:rPr>
          <w:rFonts w:ascii="Arial" w:hAnsi="Arial" w:cs="Arial"/>
          <w:sz w:val="22"/>
          <w:szCs w:val="22"/>
        </w:rPr>
        <w:t xml:space="preserve">/local blueprints.  Only the </w:t>
      </w:r>
      <w:proofErr w:type="spellStart"/>
      <w:r w:rsidR="00503FC1" w:rsidRPr="00834B66">
        <w:rPr>
          <w:rFonts w:ascii="Arial" w:hAnsi="Arial" w:cs="Arial"/>
          <w:sz w:val="22"/>
          <w:szCs w:val="22"/>
        </w:rPr>
        <w:t>sectoral</w:t>
      </w:r>
      <w:proofErr w:type="spellEnd"/>
      <w:r w:rsidR="00503FC1" w:rsidRPr="00834B66">
        <w:rPr>
          <w:rFonts w:ascii="Arial" w:hAnsi="Arial" w:cs="Arial"/>
          <w:sz w:val="22"/>
          <w:szCs w:val="22"/>
        </w:rPr>
        <w:t xml:space="preserve"> and local proposals exist in pilot form because national governments have refused </w:t>
      </w:r>
      <w:r w:rsidR="00834B66">
        <w:rPr>
          <w:rFonts w:ascii="Arial" w:hAnsi="Arial" w:cs="Arial"/>
          <w:sz w:val="22"/>
          <w:szCs w:val="22"/>
        </w:rPr>
        <w:t>thus</w:t>
      </w:r>
      <w:r w:rsidR="00503FC1" w:rsidRPr="00834B66">
        <w:rPr>
          <w:rFonts w:ascii="Arial" w:hAnsi="Arial" w:cs="Arial"/>
          <w:sz w:val="22"/>
          <w:szCs w:val="22"/>
        </w:rPr>
        <w:t xml:space="preserve"> far to embrace this more radical and comprehensive curriculum and qualifications model </w:t>
      </w:r>
      <w:r w:rsidR="00834B66" w:rsidRPr="00834B66">
        <w:rPr>
          <w:rFonts w:ascii="Arial" w:hAnsi="Arial" w:cs="Arial"/>
          <w:sz w:val="22"/>
          <w:szCs w:val="22"/>
        </w:rPr>
        <w:t>of upper secondary education in England.</w:t>
      </w:r>
    </w:p>
    <w:p w:rsidR="00503FC1" w:rsidRDefault="00503FC1" w:rsidP="003574B3">
      <w:pPr>
        <w:pStyle w:val="BodyText"/>
        <w:rPr>
          <w:rFonts w:ascii="Arial" w:hAnsi="Arial" w:cs="Arial"/>
          <w:b/>
          <w:sz w:val="22"/>
          <w:szCs w:val="22"/>
        </w:rPr>
      </w:pPr>
    </w:p>
    <w:p w:rsidR="003574B3" w:rsidRPr="003574B3" w:rsidRDefault="00736015" w:rsidP="003574B3">
      <w:pPr>
        <w:pStyle w:val="BodyText"/>
        <w:rPr>
          <w:rFonts w:ascii="Arial" w:hAnsi="Arial" w:cs="Arial"/>
          <w:b/>
          <w:sz w:val="22"/>
          <w:szCs w:val="22"/>
        </w:rPr>
      </w:pPr>
      <w:r>
        <w:rPr>
          <w:rFonts w:ascii="Arial" w:hAnsi="Arial" w:cs="Arial"/>
          <w:b/>
          <w:sz w:val="22"/>
          <w:szCs w:val="22"/>
        </w:rPr>
        <w:t xml:space="preserve">English Baccalaureate System </w:t>
      </w:r>
      <w:r w:rsidR="00D85C07">
        <w:rPr>
          <w:rFonts w:ascii="Arial" w:hAnsi="Arial" w:cs="Arial"/>
          <w:b/>
          <w:sz w:val="22"/>
          <w:szCs w:val="22"/>
        </w:rPr>
        <w:t>(2003)</w:t>
      </w:r>
    </w:p>
    <w:p w:rsidR="00024ED8" w:rsidRPr="003574B3" w:rsidRDefault="00D56C4C" w:rsidP="003574B3">
      <w:pPr>
        <w:pStyle w:val="BodyText"/>
        <w:spacing w:line="360" w:lineRule="auto"/>
        <w:rPr>
          <w:rFonts w:ascii="Arial" w:hAnsi="Arial" w:cs="Arial"/>
          <w:sz w:val="22"/>
          <w:szCs w:val="22"/>
        </w:rPr>
      </w:pPr>
      <w:r>
        <w:rPr>
          <w:rFonts w:ascii="Arial" w:hAnsi="Arial" w:cs="Arial"/>
          <w:sz w:val="22"/>
          <w:szCs w:val="22"/>
        </w:rPr>
        <w:t>5.22</w:t>
      </w:r>
      <w:r w:rsidR="00D37569">
        <w:rPr>
          <w:rFonts w:ascii="Arial" w:hAnsi="Arial" w:cs="Arial"/>
          <w:sz w:val="22"/>
          <w:szCs w:val="22"/>
        </w:rPr>
        <w:tab/>
      </w:r>
      <w:r w:rsidR="00736015">
        <w:rPr>
          <w:rFonts w:ascii="Arial" w:hAnsi="Arial" w:cs="Arial"/>
          <w:sz w:val="22"/>
          <w:szCs w:val="22"/>
        </w:rPr>
        <w:t>Unl</w:t>
      </w:r>
      <w:r w:rsidR="0095761A">
        <w:rPr>
          <w:rFonts w:ascii="Arial" w:hAnsi="Arial" w:cs="Arial"/>
          <w:sz w:val="22"/>
          <w:szCs w:val="22"/>
        </w:rPr>
        <w:t>ike Michael Gove’s track-based En</w:t>
      </w:r>
      <w:r w:rsidR="00E56728">
        <w:rPr>
          <w:rFonts w:ascii="Arial" w:hAnsi="Arial" w:cs="Arial"/>
          <w:sz w:val="22"/>
          <w:szCs w:val="22"/>
        </w:rPr>
        <w:t xml:space="preserve">glish </w:t>
      </w:r>
      <w:proofErr w:type="spellStart"/>
      <w:r w:rsidR="00E56728">
        <w:rPr>
          <w:rFonts w:ascii="Arial" w:hAnsi="Arial" w:cs="Arial"/>
          <w:sz w:val="22"/>
          <w:szCs w:val="22"/>
        </w:rPr>
        <w:t>Bac</w:t>
      </w:r>
      <w:proofErr w:type="spellEnd"/>
      <w:r w:rsidR="0095761A">
        <w:rPr>
          <w:rFonts w:ascii="Arial" w:hAnsi="Arial" w:cs="Arial"/>
          <w:sz w:val="22"/>
          <w:szCs w:val="22"/>
        </w:rPr>
        <w:t xml:space="preserve"> performance measure aimed at a minority of the cohort, </w:t>
      </w:r>
      <w:r w:rsidR="003574B3" w:rsidRPr="003574B3">
        <w:rPr>
          <w:rFonts w:ascii="Arial" w:hAnsi="Arial" w:cs="Arial"/>
          <w:i/>
          <w:sz w:val="22"/>
          <w:szCs w:val="22"/>
        </w:rPr>
        <w:t>The English Baccalaureate System from 14+</w:t>
      </w:r>
      <w:r w:rsidR="003574B3" w:rsidRPr="003574B3">
        <w:rPr>
          <w:rFonts w:ascii="Arial" w:hAnsi="Arial" w:cs="Arial"/>
          <w:sz w:val="22"/>
          <w:szCs w:val="22"/>
        </w:rPr>
        <w:t xml:space="preserve"> </w:t>
      </w:r>
      <w:r w:rsidR="0095761A">
        <w:rPr>
          <w:rFonts w:ascii="Arial" w:hAnsi="Arial" w:cs="Arial"/>
          <w:sz w:val="22"/>
          <w:szCs w:val="22"/>
        </w:rPr>
        <w:t>was a fully-fledged unified baccalaureate proposal to meet the needs of the whole cohort</w:t>
      </w:r>
      <w:r w:rsidR="00FA4662">
        <w:rPr>
          <w:rFonts w:ascii="Arial" w:hAnsi="Arial" w:cs="Arial"/>
          <w:sz w:val="22"/>
          <w:szCs w:val="22"/>
        </w:rPr>
        <w:t xml:space="preserve">.  </w:t>
      </w:r>
      <w:r w:rsidR="00503FC1">
        <w:rPr>
          <w:rFonts w:ascii="Arial" w:hAnsi="Arial" w:cs="Arial"/>
          <w:sz w:val="22"/>
          <w:szCs w:val="22"/>
        </w:rPr>
        <w:t xml:space="preserve">Developed </w:t>
      </w:r>
      <w:r w:rsidR="0080355E">
        <w:rPr>
          <w:rFonts w:ascii="Arial" w:hAnsi="Arial" w:cs="Arial"/>
          <w:sz w:val="22"/>
          <w:szCs w:val="22"/>
        </w:rPr>
        <w:t xml:space="preserve">by the Institute of Education </w:t>
      </w:r>
      <w:r w:rsidR="00503FC1">
        <w:rPr>
          <w:rFonts w:ascii="Arial" w:hAnsi="Arial" w:cs="Arial"/>
          <w:sz w:val="22"/>
          <w:szCs w:val="22"/>
        </w:rPr>
        <w:t>in 2002/3 after several years of discussion within the education profession and particularly with teacher unions and professional associations, i</w:t>
      </w:r>
      <w:r w:rsidR="00FA4662">
        <w:rPr>
          <w:rFonts w:ascii="Arial" w:hAnsi="Arial" w:cs="Arial"/>
          <w:sz w:val="22"/>
          <w:szCs w:val="22"/>
        </w:rPr>
        <w:t>t proved influential in the Tomlinson Working Group.</w:t>
      </w:r>
    </w:p>
    <w:p w:rsidR="003574B3" w:rsidRPr="00503FC1" w:rsidRDefault="00D56C4C" w:rsidP="00503FC1">
      <w:pPr>
        <w:pStyle w:val="BodyText"/>
        <w:spacing w:line="360" w:lineRule="auto"/>
        <w:rPr>
          <w:rFonts w:ascii="Arial" w:hAnsi="Arial" w:cs="Arial"/>
          <w:sz w:val="22"/>
          <w:szCs w:val="22"/>
        </w:rPr>
      </w:pPr>
      <w:r>
        <w:rPr>
          <w:rFonts w:ascii="Arial" w:hAnsi="Arial" w:cs="Arial"/>
          <w:sz w:val="22"/>
          <w:szCs w:val="22"/>
        </w:rPr>
        <w:t>5.23</w:t>
      </w:r>
      <w:r w:rsidR="00D37569">
        <w:rPr>
          <w:rFonts w:ascii="Arial" w:hAnsi="Arial" w:cs="Arial"/>
          <w:sz w:val="22"/>
          <w:szCs w:val="22"/>
        </w:rPr>
        <w:tab/>
      </w:r>
      <w:r w:rsidR="00503FC1" w:rsidRPr="00503FC1">
        <w:rPr>
          <w:rFonts w:ascii="Arial" w:hAnsi="Arial" w:cs="Arial"/>
          <w:sz w:val="22"/>
          <w:szCs w:val="22"/>
        </w:rPr>
        <w:t>The main d</w:t>
      </w:r>
      <w:r w:rsidR="003574B3" w:rsidRPr="00503FC1">
        <w:rPr>
          <w:rFonts w:ascii="Arial" w:hAnsi="Arial" w:cs="Arial"/>
          <w:sz w:val="22"/>
          <w:szCs w:val="22"/>
        </w:rPr>
        <w:t xml:space="preserve">esign features of </w:t>
      </w:r>
      <w:r w:rsidR="0095761A" w:rsidRPr="00503FC1">
        <w:rPr>
          <w:rFonts w:ascii="Arial" w:hAnsi="Arial" w:cs="Arial"/>
          <w:sz w:val="22"/>
          <w:szCs w:val="22"/>
        </w:rPr>
        <w:t xml:space="preserve">The </w:t>
      </w:r>
      <w:r w:rsidR="003574B3" w:rsidRPr="00503FC1">
        <w:rPr>
          <w:rFonts w:ascii="Arial" w:hAnsi="Arial" w:cs="Arial"/>
          <w:sz w:val="22"/>
          <w:szCs w:val="22"/>
        </w:rPr>
        <w:t xml:space="preserve">English Baccalaureate System </w:t>
      </w:r>
      <w:r w:rsidR="00503FC1" w:rsidRPr="00503FC1">
        <w:rPr>
          <w:rFonts w:ascii="Arial" w:hAnsi="Arial" w:cs="Arial"/>
          <w:sz w:val="22"/>
          <w:szCs w:val="22"/>
        </w:rPr>
        <w:t>were</w:t>
      </w:r>
      <w:r w:rsidR="0080355E">
        <w:rPr>
          <w:rFonts w:ascii="Arial" w:hAnsi="Arial" w:cs="Arial"/>
          <w:b/>
          <w:sz w:val="22"/>
          <w:szCs w:val="22"/>
        </w:rPr>
        <w:t>:</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Four levels</w:t>
      </w:r>
      <w:r w:rsidRPr="003574B3">
        <w:rPr>
          <w:rFonts w:ascii="Arial" w:hAnsi="Arial" w:cs="Arial"/>
          <w:sz w:val="22"/>
          <w:szCs w:val="22"/>
        </w:rPr>
        <w:t xml:space="preserve"> - Entry to Advanced and which interlock (e.g. an Intermediate Level English </w:t>
      </w:r>
      <w:proofErr w:type="spellStart"/>
      <w:r w:rsidRPr="003574B3">
        <w:rPr>
          <w:rFonts w:ascii="Arial" w:hAnsi="Arial" w:cs="Arial"/>
          <w:sz w:val="22"/>
          <w:szCs w:val="22"/>
        </w:rPr>
        <w:t>Bac</w:t>
      </w:r>
      <w:proofErr w:type="spellEnd"/>
      <w:r w:rsidRPr="003574B3">
        <w:rPr>
          <w:rFonts w:ascii="Arial" w:hAnsi="Arial" w:cs="Arial"/>
          <w:sz w:val="22"/>
          <w:szCs w:val="22"/>
        </w:rPr>
        <w:t xml:space="preserve"> would require a majority of attainment at Level 2, but would also allow the accreditation of some Level 1 and Level 3 learning).  This would encourage both breadth and progression.</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Common Core</w:t>
      </w:r>
      <w:r w:rsidRPr="003574B3">
        <w:rPr>
          <w:rFonts w:ascii="Arial" w:hAnsi="Arial" w:cs="Arial"/>
          <w:sz w:val="22"/>
          <w:szCs w:val="22"/>
        </w:rPr>
        <w:t xml:space="preserve"> of knowledge and skills comprising at least English, Mathematics, ICT, a Modern Foreign Language, Citizenship and Community Action and Service, and an Extended Project.</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 xml:space="preserve">Two types of </w:t>
      </w:r>
      <w:proofErr w:type="spellStart"/>
      <w:r w:rsidRPr="003574B3">
        <w:rPr>
          <w:rFonts w:ascii="Arial" w:hAnsi="Arial" w:cs="Arial"/>
          <w:i/>
          <w:sz w:val="22"/>
          <w:szCs w:val="22"/>
        </w:rPr>
        <w:t>Bac</w:t>
      </w:r>
      <w:proofErr w:type="spellEnd"/>
      <w:r w:rsidRPr="003574B3">
        <w:rPr>
          <w:rFonts w:ascii="Arial" w:hAnsi="Arial" w:cs="Arial"/>
          <w:i/>
          <w:sz w:val="22"/>
          <w:szCs w:val="22"/>
        </w:rPr>
        <w:t>,</w:t>
      </w:r>
      <w:r w:rsidRPr="003574B3">
        <w:rPr>
          <w:rFonts w:ascii="Arial" w:hAnsi="Arial" w:cs="Arial"/>
          <w:sz w:val="22"/>
          <w:szCs w:val="22"/>
        </w:rPr>
        <w:t xml:space="preserve"> open/general and specialized/named, cutting across all forms of learning in the 14-19 </w:t>
      </w:r>
      <w:proofErr w:type="gramStart"/>
      <w:r w:rsidRPr="003574B3">
        <w:rPr>
          <w:rFonts w:ascii="Arial" w:hAnsi="Arial" w:cs="Arial"/>
          <w:sz w:val="22"/>
          <w:szCs w:val="22"/>
        </w:rPr>
        <w:t>phase</w:t>
      </w:r>
      <w:proofErr w:type="gramEnd"/>
      <w:r w:rsidRPr="003574B3">
        <w:rPr>
          <w:rFonts w:ascii="Arial" w:hAnsi="Arial" w:cs="Arial"/>
          <w:sz w:val="22"/>
          <w:szCs w:val="22"/>
        </w:rPr>
        <w:t xml:space="preserve">.  Specialized/named baccalaureates were only be available post-16 in order to prevent premature specialization and to allow for learner maturation.  English </w:t>
      </w:r>
      <w:proofErr w:type="spellStart"/>
      <w:r w:rsidRPr="003574B3">
        <w:rPr>
          <w:rFonts w:ascii="Arial" w:hAnsi="Arial" w:cs="Arial"/>
          <w:sz w:val="22"/>
          <w:szCs w:val="22"/>
        </w:rPr>
        <w:t>Bacs</w:t>
      </w:r>
      <w:proofErr w:type="spellEnd"/>
      <w:r w:rsidRPr="003574B3">
        <w:rPr>
          <w:rFonts w:ascii="Arial" w:hAnsi="Arial" w:cs="Arial"/>
          <w:sz w:val="22"/>
          <w:szCs w:val="22"/>
        </w:rPr>
        <w:t>, in their specialized/named form, would also have the capacity to be used as a learning framework for apprenticeships.</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Credit</w:t>
      </w:r>
      <w:r w:rsidRPr="003574B3">
        <w:rPr>
          <w:rFonts w:ascii="Arial" w:hAnsi="Arial" w:cs="Arial"/>
          <w:sz w:val="22"/>
          <w:szCs w:val="22"/>
        </w:rPr>
        <w:t xml:space="preserve"> as the currency of the English </w:t>
      </w:r>
      <w:proofErr w:type="spellStart"/>
      <w:r w:rsidRPr="003574B3">
        <w:rPr>
          <w:rFonts w:ascii="Arial" w:hAnsi="Arial" w:cs="Arial"/>
          <w:sz w:val="22"/>
          <w:szCs w:val="22"/>
        </w:rPr>
        <w:t>Bac</w:t>
      </w:r>
      <w:proofErr w:type="spellEnd"/>
      <w:r w:rsidRPr="003574B3">
        <w:rPr>
          <w:rFonts w:ascii="Arial" w:hAnsi="Arial" w:cs="Arial"/>
          <w:sz w:val="22"/>
          <w:szCs w:val="22"/>
        </w:rPr>
        <w:t xml:space="preserve"> system.  Learner achievement would be recorded as a combination of credits, grades and narrative.</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sz w:val="22"/>
          <w:szCs w:val="22"/>
        </w:rPr>
        <w:t xml:space="preserve"> </w:t>
      </w:r>
      <w:r w:rsidRPr="003574B3">
        <w:rPr>
          <w:rFonts w:ascii="Arial" w:hAnsi="Arial" w:cs="Arial"/>
          <w:i/>
          <w:sz w:val="22"/>
          <w:szCs w:val="22"/>
        </w:rPr>
        <w:t>A diploma transcript</w:t>
      </w:r>
      <w:r w:rsidRPr="003574B3">
        <w:rPr>
          <w:rFonts w:ascii="Arial" w:hAnsi="Arial" w:cs="Arial"/>
          <w:sz w:val="22"/>
          <w:szCs w:val="22"/>
        </w:rPr>
        <w:t xml:space="preserve">, a paper or/and electronic document would be used to record achievement </w:t>
      </w:r>
      <w:r w:rsidR="00E56728">
        <w:rPr>
          <w:rFonts w:ascii="Arial" w:hAnsi="Arial" w:cs="Arial"/>
          <w:sz w:val="22"/>
          <w:szCs w:val="22"/>
        </w:rPr>
        <w:t xml:space="preserve">that </w:t>
      </w:r>
      <w:r w:rsidRPr="003574B3">
        <w:rPr>
          <w:rFonts w:ascii="Arial" w:hAnsi="Arial" w:cs="Arial"/>
          <w:sz w:val="22"/>
          <w:szCs w:val="22"/>
        </w:rPr>
        <w:t xml:space="preserve">could be summarized at key transition points and used to promote progression. </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 xml:space="preserve">Accreditation of the whole learner </w:t>
      </w:r>
      <w:proofErr w:type="spellStart"/>
      <w:r w:rsidRPr="003574B3">
        <w:rPr>
          <w:rFonts w:ascii="Arial" w:hAnsi="Arial" w:cs="Arial"/>
          <w:i/>
          <w:sz w:val="22"/>
          <w:szCs w:val="22"/>
        </w:rPr>
        <w:t>programme</w:t>
      </w:r>
      <w:proofErr w:type="spellEnd"/>
      <w:r w:rsidRPr="003574B3">
        <w:rPr>
          <w:rFonts w:ascii="Arial" w:hAnsi="Arial" w:cs="Arial"/>
          <w:sz w:val="22"/>
          <w:szCs w:val="22"/>
        </w:rPr>
        <w:t xml:space="preserve"> in order to recognize the broad variety of learning activities and experiences within and beyond the classroom. </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Utilization of existing qualifications and components</w:t>
      </w:r>
      <w:r w:rsidRPr="003574B3">
        <w:rPr>
          <w:rFonts w:ascii="Arial" w:hAnsi="Arial" w:cs="Arial"/>
          <w:sz w:val="22"/>
          <w:szCs w:val="22"/>
        </w:rPr>
        <w:t xml:space="preserve">, thus building on the strengths of the current qualifications system and allowing for a gradual transition process. </w:t>
      </w:r>
    </w:p>
    <w:p w:rsidR="003574B3" w:rsidRPr="003574B3" w:rsidRDefault="003574B3" w:rsidP="00446BAB">
      <w:pPr>
        <w:pStyle w:val="ListBullet"/>
        <w:numPr>
          <w:ilvl w:val="0"/>
          <w:numId w:val="9"/>
        </w:numPr>
        <w:rPr>
          <w:rFonts w:ascii="Arial" w:hAnsi="Arial" w:cs="Arial"/>
          <w:sz w:val="22"/>
          <w:szCs w:val="22"/>
        </w:rPr>
      </w:pPr>
      <w:proofErr w:type="gramStart"/>
      <w:r w:rsidRPr="003574B3">
        <w:rPr>
          <w:rFonts w:ascii="Arial" w:hAnsi="Arial" w:cs="Arial"/>
          <w:i/>
          <w:sz w:val="22"/>
          <w:szCs w:val="22"/>
        </w:rPr>
        <w:t>Assessment for learning</w:t>
      </w:r>
      <w:r w:rsidRPr="003574B3">
        <w:rPr>
          <w:rFonts w:ascii="Arial" w:hAnsi="Arial" w:cs="Arial"/>
          <w:sz w:val="22"/>
          <w:szCs w:val="22"/>
        </w:rPr>
        <w:t xml:space="preserve"> to ensure recognition of learning in different contexts; provide</w:t>
      </w:r>
      <w:proofErr w:type="gramEnd"/>
      <w:r w:rsidRPr="003574B3">
        <w:rPr>
          <w:rFonts w:ascii="Arial" w:hAnsi="Arial" w:cs="Arial"/>
          <w:sz w:val="22"/>
          <w:szCs w:val="22"/>
        </w:rPr>
        <w:t xml:space="preserve"> a greater role for teacher professional judgment (although external examinations would remain at key points) and reduce the assessment burden of the current system. </w:t>
      </w:r>
    </w:p>
    <w:p w:rsidR="003574B3" w:rsidRPr="003574B3" w:rsidRDefault="003574B3" w:rsidP="00446BAB">
      <w:pPr>
        <w:pStyle w:val="ListBullet"/>
        <w:numPr>
          <w:ilvl w:val="0"/>
          <w:numId w:val="9"/>
        </w:numPr>
        <w:rPr>
          <w:rFonts w:ascii="Arial" w:hAnsi="Arial" w:cs="Arial"/>
          <w:sz w:val="22"/>
          <w:szCs w:val="22"/>
        </w:rPr>
      </w:pPr>
      <w:r w:rsidRPr="003574B3">
        <w:rPr>
          <w:rFonts w:ascii="Arial" w:hAnsi="Arial" w:cs="Arial"/>
          <w:i/>
          <w:sz w:val="22"/>
          <w:szCs w:val="22"/>
        </w:rPr>
        <w:t>Information, advice and guidance</w:t>
      </w:r>
      <w:r w:rsidRPr="003574B3">
        <w:rPr>
          <w:rFonts w:ascii="Arial" w:hAnsi="Arial" w:cs="Arial"/>
          <w:sz w:val="22"/>
          <w:szCs w:val="22"/>
        </w:rPr>
        <w:t xml:space="preserve"> to be built into the </w:t>
      </w:r>
      <w:proofErr w:type="spellStart"/>
      <w:r w:rsidRPr="003574B3">
        <w:rPr>
          <w:rFonts w:ascii="Arial" w:hAnsi="Arial" w:cs="Arial"/>
          <w:sz w:val="22"/>
          <w:szCs w:val="22"/>
        </w:rPr>
        <w:t>Bac</w:t>
      </w:r>
      <w:proofErr w:type="spellEnd"/>
      <w:r w:rsidRPr="003574B3">
        <w:rPr>
          <w:rFonts w:ascii="Arial" w:hAnsi="Arial" w:cs="Arial"/>
          <w:sz w:val="22"/>
          <w:szCs w:val="22"/>
        </w:rPr>
        <w:t xml:space="preserve"> entitlement to support effective choice and progression within and beyond the </w:t>
      </w:r>
      <w:proofErr w:type="spellStart"/>
      <w:r w:rsidRPr="003574B3">
        <w:rPr>
          <w:rFonts w:ascii="Arial" w:hAnsi="Arial" w:cs="Arial"/>
          <w:sz w:val="22"/>
          <w:szCs w:val="22"/>
        </w:rPr>
        <w:t>Bac</w:t>
      </w:r>
      <w:proofErr w:type="spellEnd"/>
      <w:r w:rsidRPr="003574B3">
        <w:rPr>
          <w:rFonts w:ascii="Arial" w:hAnsi="Arial" w:cs="Arial"/>
          <w:sz w:val="22"/>
          <w:szCs w:val="22"/>
        </w:rPr>
        <w:t xml:space="preserve"> system.</w:t>
      </w:r>
    </w:p>
    <w:p w:rsidR="003574B3" w:rsidRDefault="003574B3" w:rsidP="003D1A4F">
      <w:pPr>
        <w:spacing w:before="2" w:after="2" w:line="360" w:lineRule="auto"/>
        <w:rPr>
          <w:rFonts w:ascii="Arial" w:hAnsi="Arial" w:cs="Arial"/>
          <w:sz w:val="22"/>
          <w:szCs w:val="22"/>
        </w:rPr>
      </w:pPr>
    </w:p>
    <w:p w:rsidR="00D2251E" w:rsidRPr="00D2251E" w:rsidRDefault="00D2251E" w:rsidP="00D2251E">
      <w:pPr>
        <w:pStyle w:val="BodyText"/>
        <w:spacing w:line="360" w:lineRule="auto"/>
        <w:rPr>
          <w:rFonts w:ascii="Arial" w:hAnsi="Arial" w:cs="Arial"/>
          <w:b/>
          <w:sz w:val="22"/>
          <w:szCs w:val="22"/>
        </w:rPr>
      </w:pPr>
      <w:r w:rsidRPr="00D2251E">
        <w:rPr>
          <w:rFonts w:ascii="Arial" w:hAnsi="Arial" w:cs="Arial"/>
          <w:b/>
          <w:sz w:val="22"/>
          <w:szCs w:val="22"/>
        </w:rPr>
        <w:t>The Tomlinson Diploma System Proposal (2003-2004)</w:t>
      </w:r>
    </w:p>
    <w:p w:rsidR="00D85C07" w:rsidRDefault="00D56C4C" w:rsidP="00D85C07">
      <w:pPr>
        <w:pStyle w:val="BodyText"/>
        <w:spacing w:line="360" w:lineRule="auto"/>
        <w:rPr>
          <w:rFonts w:ascii="Arial" w:hAnsi="Arial" w:cs="Arial"/>
          <w:sz w:val="22"/>
          <w:szCs w:val="22"/>
        </w:rPr>
      </w:pPr>
      <w:r>
        <w:rPr>
          <w:rFonts w:ascii="Arial" w:hAnsi="Arial" w:cs="Arial"/>
          <w:sz w:val="22"/>
          <w:szCs w:val="22"/>
        </w:rPr>
        <w:t>5.24</w:t>
      </w:r>
      <w:r w:rsidR="00D37569">
        <w:rPr>
          <w:rFonts w:ascii="Arial" w:hAnsi="Arial" w:cs="Arial"/>
          <w:sz w:val="22"/>
          <w:szCs w:val="22"/>
        </w:rPr>
        <w:tab/>
      </w:r>
      <w:r w:rsidR="00D2251E" w:rsidRPr="00D2251E">
        <w:rPr>
          <w:rFonts w:ascii="Arial" w:hAnsi="Arial" w:cs="Arial"/>
          <w:sz w:val="22"/>
          <w:szCs w:val="22"/>
        </w:rPr>
        <w:t xml:space="preserve">These ideas fed into the Tomlinson Working Group on 14-19 Reform, which was tasked by the then Secretary of State, Charles Clarke, to consider the longer-term future of 14-19 </w:t>
      </w:r>
      <w:proofErr w:type="gramStart"/>
      <w:r w:rsidR="00D2251E" w:rsidRPr="00D2251E">
        <w:rPr>
          <w:rFonts w:ascii="Arial" w:hAnsi="Arial" w:cs="Arial"/>
          <w:sz w:val="22"/>
          <w:szCs w:val="22"/>
        </w:rPr>
        <w:t>ed</w:t>
      </w:r>
      <w:r w:rsidR="0080355E">
        <w:rPr>
          <w:rFonts w:ascii="Arial" w:hAnsi="Arial" w:cs="Arial"/>
          <w:sz w:val="22"/>
          <w:szCs w:val="22"/>
        </w:rPr>
        <w:t>ucation</w:t>
      </w:r>
      <w:proofErr w:type="gramEnd"/>
      <w:r w:rsidR="0080355E">
        <w:rPr>
          <w:rFonts w:ascii="Arial" w:hAnsi="Arial" w:cs="Arial"/>
          <w:sz w:val="22"/>
          <w:szCs w:val="22"/>
        </w:rPr>
        <w:t xml:space="preserve"> and training</w:t>
      </w:r>
      <w:r w:rsidR="00D2251E" w:rsidRPr="00D2251E">
        <w:rPr>
          <w:rFonts w:ascii="Arial" w:hAnsi="Arial" w:cs="Arial"/>
          <w:sz w:val="22"/>
          <w:szCs w:val="22"/>
        </w:rPr>
        <w:t>.  During its deliber</w:t>
      </w:r>
      <w:r w:rsidR="00FC5ECB">
        <w:rPr>
          <w:rFonts w:ascii="Arial" w:hAnsi="Arial" w:cs="Arial"/>
          <w:sz w:val="22"/>
          <w:szCs w:val="22"/>
        </w:rPr>
        <w:t xml:space="preserve">ations over </w:t>
      </w:r>
      <w:r w:rsidR="00D2251E" w:rsidRPr="00D2251E">
        <w:rPr>
          <w:rFonts w:ascii="Arial" w:hAnsi="Arial" w:cs="Arial"/>
          <w:sz w:val="22"/>
          <w:szCs w:val="22"/>
        </w:rPr>
        <w:t>a period of some 18 months, the Tomlinson Committee proposed ‘a new diploma fram</w:t>
      </w:r>
      <w:r w:rsidR="005D26F5">
        <w:rPr>
          <w:rFonts w:ascii="Arial" w:hAnsi="Arial" w:cs="Arial"/>
          <w:sz w:val="22"/>
          <w:szCs w:val="22"/>
        </w:rPr>
        <w:t xml:space="preserve">ework’ for all 14-19 year olds </w:t>
      </w:r>
      <w:r w:rsidR="00D2251E" w:rsidRPr="00D2251E">
        <w:rPr>
          <w:rFonts w:ascii="Arial" w:hAnsi="Arial" w:cs="Arial"/>
          <w:sz w:val="22"/>
          <w:szCs w:val="22"/>
        </w:rPr>
        <w:t>covering the whole of their learning programme, rather than existing individual qualifications such as GC</w:t>
      </w:r>
      <w:r w:rsidR="005D26F5">
        <w:rPr>
          <w:rFonts w:ascii="Arial" w:hAnsi="Arial" w:cs="Arial"/>
          <w:sz w:val="22"/>
          <w:szCs w:val="22"/>
        </w:rPr>
        <w:t>SEs, GNVQs, A Levels and NVQs.</w:t>
      </w:r>
      <w:r w:rsidR="00D2251E" w:rsidRPr="00D2251E">
        <w:rPr>
          <w:rFonts w:ascii="Arial" w:hAnsi="Arial" w:cs="Arial"/>
          <w:sz w:val="22"/>
          <w:szCs w:val="22"/>
        </w:rPr>
        <w:t xml:space="preserve"> </w:t>
      </w:r>
    </w:p>
    <w:p w:rsidR="00D85C07" w:rsidRPr="00503FC1" w:rsidRDefault="00D56C4C" w:rsidP="00D85C07">
      <w:pPr>
        <w:pStyle w:val="Caption"/>
        <w:rPr>
          <w:rFonts w:ascii="Arial" w:hAnsi="Arial" w:cs="Arial"/>
          <w:b w:val="0"/>
          <w:color w:val="auto"/>
          <w:sz w:val="22"/>
          <w:szCs w:val="22"/>
        </w:rPr>
      </w:pPr>
      <w:r>
        <w:rPr>
          <w:rFonts w:ascii="Arial" w:hAnsi="Arial" w:cs="Arial"/>
          <w:b w:val="0"/>
          <w:color w:val="auto"/>
          <w:sz w:val="22"/>
          <w:szCs w:val="22"/>
        </w:rPr>
        <w:t>5.25</w:t>
      </w:r>
      <w:r w:rsidR="00D37569">
        <w:rPr>
          <w:rFonts w:ascii="Arial" w:hAnsi="Arial" w:cs="Arial"/>
          <w:b w:val="0"/>
          <w:color w:val="auto"/>
          <w:sz w:val="22"/>
          <w:szCs w:val="22"/>
        </w:rPr>
        <w:tab/>
      </w:r>
      <w:r w:rsidR="00503FC1">
        <w:rPr>
          <w:rFonts w:ascii="Arial" w:hAnsi="Arial" w:cs="Arial"/>
          <w:b w:val="0"/>
          <w:color w:val="auto"/>
          <w:sz w:val="22"/>
          <w:szCs w:val="22"/>
        </w:rPr>
        <w:t>The main d</w:t>
      </w:r>
      <w:r w:rsidR="00D85C07" w:rsidRPr="00503FC1">
        <w:rPr>
          <w:rFonts w:ascii="Arial" w:hAnsi="Arial" w:cs="Arial"/>
          <w:b w:val="0"/>
          <w:color w:val="auto"/>
          <w:sz w:val="22"/>
          <w:szCs w:val="22"/>
        </w:rPr>
        <w:t xml:space="preserve">esign features of the Tomlinson Diploma System </w:t>
      </w:r>
      <w:r w:rsidR="00503FC1">
        <w:rPr>
          <w:rFonts w:ascii="Arial" w:hAnsi="Arial" w:cs="Arial"/>
          <w:b w:val="0"/>
          <w:color w:val="auto"/>
          <w:sz w:val="22"/>
          <w:szCs w:val="22"/>
        </w:rPr>
        <w:t>were:</w:t>
      </w:r>
    </w:p>
    <w:p w:rsidR="00D2251E" w:rsidRPr="00D2251E" w:rsidRDefault="00503FC1" w:rsidP="00446BAB">
      <w:pPr>
        <w:pStyle w:val="BodyText"/>
        <w:numPr>
          <w:ilvl w:val="0"/>
          <w:numId w:val="15"/>
        </w:numPr>
        <w:rPr>
          <w:rFonts w:ascii="Arial" w:hAnsi="Arial" w:cs="Arial"/>
          <w:sz w:val="22"/>
          <w:szCs w:val="22"/>
        </w:rPr>
      </w:pPr>
      <w:proofErr w:type="gramStart"/>
      <w:r>
        <w:rPr>
          <w:rFonts w:ascii="Arial" w:hAnsi="Arial" w:cs="Arial"/>
          <w:sz w:val="22"/>
          <w:szCs w:val="22"/>
        </w:rPr>
        <w:t>f</w:t>
      </w:r>
      <w:r w:rsidR="00D2251E" w:rsidRPr="00D2251E">
        <w:rPr>
          <w:rFonts w:ascii="Arial" w:hAnsi="Arial" w:cs="Arial"/>
          <w:sz w:val="22"/>
          <w:szCs w:val="22"/>
        </w:rPr>
        <w:t>our</w:t>
      </w:r>
      <w:proofErr w:type="gramEnd"/>
      <w:r w:rsidR="00D2251E" w:rsidRPr="00D2251E">
        <w:rPr>
          <w:rFonts w:ascii="Arial" w:hAnsi="Arial" w:cs="Arial"/>
          <w:sz w:val="22"/>
          <w:szCs w:val="22"/>
        </w:rPr>
        <w:t xml:space="preserve"> inter-locking levels of diplomas - Entry, Founda</w:t>
      </w:r>
      <w:r>
        <w:rPr>
          <w:rFonts w:ascii="Arial" w:hAnsi="Arial" w:cs="Arial"/>
          <w:sz w:val="22"/>
          <w:szCs w:val="22"/>
        </w:rPr>
        <w:t>tion, Intermediate and Advanced</w:t>
      </w:r>
    </w:p>
    <w:p w:rsidR="00D2251E" w:rsidRPr="00D85C07" w:rsidRDefault="00503FC1" w:rsidP="00446BAB">
      <w:pPr>
        <w:pStyle w:val="ListParagraph"/>
        <w:numPr>
          <w:ilvl w:val="0"/>
          <w:numId w:val="15"/>
        </w:numPr>
        <w:rPr>
          <w:rFonts w:ascii="Arial" w:hAnsi="Arial" w:cs="Arial"/>
          <w:sz w:val="22"/>
          <w:szCs w:val="22"/>
        </w:rPr>
      </w:pPr>
      <w:proofErr w:type="gramStart"/>
      <w:r>
        <w:rPr>
          <w:rFonts w:ascii="Arial" w:hAnsi="Arial" w:cs="Arial"/>
          <w:sz w:val="22"/>
          <w:szCs w:val="22"/>
        </w:rPr>
        <w:t>a</w:t>
      </w:r>
      <w:proofErr w:type="gramEnd"/>
      <w:r w:rsidR="00D2251E" w:rsidRPr="00D85C07">
        <w:rPr>
          <w:rFonts w:ascii="Arial" w:hAnsi="Arial" w:cs="Arial"/>
          <w:sz w:val="22"/>
          <w:szCs w:val="22"/>
        </w:rPr>
        <w:t xml:space="preserve"> core/</w:t>
      </w:r>
      <w:proofErr w:type="spellStart"/>
      <w:r w:rsidR="00D2251E" w:rsidRPr="00D85C07">
        <w:rPr>
          <w:rFonts w:ascii="Arial" w:hAnsi="Arial" w:cs="Arial"/>
          <w:sz w:val="22"/>
          <w:szCs w:val="22"/>
        </w:rPr>
        <w:t>specialisation</w:t>
      </w:r>
      <w:proofErr w:type="spellEnd"/>
      <w:r w:rsidR="00D2251E" w:rsidRPr="00D85C07">
        <w:rPr>
          <w:rFonts w:ascii="Arial" w:hAnsi="Arial" w:cs="Arial"/>
          <w:sz w:val="22"/>
          <w:szCs w:val="22"/>
        </w:rPr>
        <w:t xml:space="preserve"> cu</w:t>
      </w:r>
      <w:r>
        <w:rPr>
          <w:rFonts w:ascii="Arial" w:hAnsi="Arial" w:cs="Arial"/>
          <w:sz w:val="22"/>
          <w:szCs w:val="22"/>
        </w:rPr>
        <w:t>rriculum model</w:t>
      </w:r>
      <w:r w:rsidR="00D2251E" w:rsidRPr="00D85C07">
        <w:rPr>
          <w:rFonts w:ascii="Arial" w:hAnsi="Arial" w:cs="Arial"/>
          <w:sz w:val="22"/>
          <w:szCs w:val="22"/>
        </w:rPr>
        <w:t xml:space="preserve"> </w:t>
      </w:r>
    </w:p>
    <w:p w:rsidR="00D2251E" w:rsidRPr="00D85C07" w:rsidRDefault="00503FC1" w:rsidP="00446BAB">
      <w:pPr>
        <w:pStyle w:val="ListParagraph"/>
        <w:numPr>
          <w:ilvl w:val="0"/>
          <w:numId w:val="15"/>
        </w:numPr>
        <w:rPr>
          <w:rFonts w:ascii="Arial" w:hAnsi="Arial" w:cs="Arial"/>
          <w:sz w:val="22"/>
          <w:szCs w:val="22"/>
        </w:rPr>
      </w:pPr>
      <w:proofErr w:type="gramStart"/>
      <w:r w:rsidRPr="00503FC1">
        <w:rPr>
          <w:rFonts w:ascii="Arial" w:hAnsi="Arial" w:cs="Arial"/>
          <w:sz w:val="22"/>
          <w:szCs w:val="22"/>
          <w:u w:val="single"/>
        </w:rPr>
        <w:t>c</w:t>
      </w:r>
      <w:r w:rsidR="00D2251E" w:rsidRPr="00503FC1">
        <w:rPr>
          <w:rFonts w:ascii="Arial" w:hAnsi="Arial" w:cs="Arial"/>
          <w:sz w:val="22"/>
          <w:szCs w:val="22"/>
          <w:u w:val="single"/>
        </w:rPr>
        <w:t>ore</w:t>
      </w:r>
      <w:proofErr w:type="gramEnd"/>
      <w:r w:rsidR="00D2251E" w:rsidRPr="00503FC1">
        <w:rPr>
          <w:rFonts w:ascii="Arial" w:hAnsi="Arial" w:cs="Arial"/>
          <w:sz w:val="22"/>
          <w:szCs w:val="22"/>
          <w:u w:val="single"/>
        </w:rPr>
        <w:t xml:space="preserve"> learning</w:t>
      </w:r>
      <w:r w:rsidR="00D2251E" w:rsidRPr="00D85C07">
        <w:rPr>
          <w:rFonts w:ascii="Arial" w:hAnsi="Arial" w:cs="Arial"/>
          <w:sz w:val="22"/>
          <w:szCs w:val="22"/>
        </w:rPr>
        <w:t xml:space="preserve">, which would occupy about one third of the learner’s </w:t>
      </w:r>
      <w:proofErr w:type="spellStart"/>
      <w:r w:rsidR="00D2251E" w:rsidRPr="00D85C07">
        <w:rPr>
          <w:rFonts w:ascii="Arial" w:hAnsi="Arial" w:cs="Arial"/>
          <w:sz w:val="22"/>
          <w:szCs w:val="22"/>
        </w:rPr>
        <w:t>programme</w:t>
      </w:r>
      <w:proofErr w:type="spellEnd"/>
      <w:r w:rsidR="00D2251E" w:rsidRPr="00D85C07">
        <w:rPr>
          <w:rFonts w:ascii="Arial" w:hAnsi="Arial" w:cs="Arial"/>
          <w:sz w:val="22"/>
          <w:szCs w:val="22"/>
        </w:rPr>
        <w:t xml:space="preserve"> and include: Functional mathematics, Literacy/Communication and ICT; Common Knowledge, Skills and Attributes to promote reflective, effective, social and internationally aware learners; an Extended Project; and Wider Activities underpinned by Persona</w:t>
      </w:r>
      <w:r>
        <w:rPr>
          <w:rFonts w:ascii="Arial" w:hAnsi="Arial" w:cs="Arial"/>
          <w:sz w:val="22"/>
          <w:szCs w:val="22"/>
        </w:rPr>
        <w:t>l Review, Planning and Guidance</w:t>
      </w:r>
    </w:p>
    <w:p w:rsidR="00D2251E" w:rsidRPr="00D85C07" w:rsidRDefault="00503FC1" w:rsidP="00446BAB">
      <w:pPr>
        <w:pStyle w:val="ListParagraph"/>
        <w:numPr>
          <w:ilvl w:val="0"/>
          <w:numId w:val="15"/>
        </w:numPr>
        <w:rPr>
          <w:rFonts w:ascii="Arial" w:hAnsi="Arial" w:cs="Arial"/>
          <w:sz w:val="22"/>
          <w:szCs w:val="22"/>
        </w:rPr>
      </w:pPr>
      <w:proofErr w:type="gramStart"/>
      <w:r w:rsidRPr="00503FC1">
        <w:rPr>
          <w:rFonts w:ascii="Arial" w:hAnsi="Arial" w:cs="Arial"/>
          <w:sz w:val="22"/>
          <w:szCs w:val="22"/>
          <w:u w:val="single"/>
        </w:rPr>
        <w:t>main</w:t>
      </w:r>
      <w:proofErr w:type="gramEnd"/>
      <w:r w:rsidRPr="00503FC1">
        <w:rPr>
          <w:rFonts w:ascii="Arial" w:hAnsi="Arial" w:cs="Arial"/>
          <w:sz w:val="22"/>
          <w:szCs w:val="22"/>
          <w:u w:val="single"/>
        </w:rPr>
        <w:t xml:space="preserve"> l</w:t>
      </w:r>
      <w:r w:rsidR="00D2251E" w:rsidRPr="00503FC1">
        <w:rPr>
          <w:rFonts w:ascii="Arial" w:hAnsi="Arial" w:cs="Arial"/>
          <w:sz w:val="22"/>
          <w:szCs w:val="22"/>
          <w:u w:val="single"/>
        </w:rPr>
        <w:t>earning</w:t>
      </w:r>
      <w:r w:rsidR="00D2251E" w:rsidRPr="00D85C07">
        <w:rPr>
          <w:rFonts w:ascii="Arial" w:hAnsi="Arial" w:cs="Arial"/>
          <w:sz w:val="22"/>
          <w:szCs w:val="22"/>
        </w:rPr>
        <w:t xml:space="preserve">, taking up about two thirds of a learner’s </w:t>
      </w:r>
      <w:proofErr w:type="spellStart"/>
      <w:r w:rsidR="00D2251E" w:rsidRPr="00D85C07">
        <w:rPr>
          <w:rFonts w:ascii="Arial" w:hAnsi="Arial" w:cs="Arial"/>
          <w:sz w:val="22"/>
          <w:szCs w:val="22"/>
        </w:rPr>
        <w:t>programme</w:t>
      </w:r>
      <w:proofErr w:type="spellEnd"/>
      <w:r w:rsidR="00D2251E" w:rsidRPr="00D85C07">
        <w:rPr>
          <w:rFonts w:ascii="Arial" w:hAnsi="Arial" w:cs="Arial"/>
          <w:sz w:val="22"/>
          <w:szCs w:val="22"/>
        </w:rPr>
        <w:t xml:space="preserve"> and made up of specially designed components based on existing quali</w:t>
      </w:r>
      <w:r>
        <w:rPr>
          <w:rFonts w:ascii="Arial" w:hAnsi="Arial" w:cs="Arial"/>
          <w:sz w:val="22"/>
          <w:szCs w:val="22"/>
        </w:rPr>
        <w:t>fications</w:t>
      </w:r>
    </w:p>
    <w:p w:rsidR="00D2251E" w:rsidRPr="00D85C07" w:rsidRDefault="00D2251E" w:rsidP="00446BAB">
      <w:pPr>
        <w:pStyle w:val="ListParagraph"/>
        <w:numPr>
          <w:ilvl w:val="0"/>
          <w:numId w:val="15"/>
        </w:numPr>
        <w:rPr>
          <w:rFonts w:ascii="Arial" w:hAnsi="Arial" w:cs="Arial"/>
          <w:sz w:val="22"/>
          <w:szCs w:val="22"/>
        </w:rPr>
      </w:pPr>
      <w:r w:rsidRPr="00D85C07">
        <w:rPr>
          <w:rFonts w:ascii="Arial" w:hAnsi="Arial" w:cs="Arial"/>
          <w:sz w:val="22"/>
          <w:szCs w:val="22"/>
        </w:rPr>
        <w:t xml:space="preserve">One ‘Open Line’ and 20 </w:t>
      </w:r>
      <w:proofErr w:type="spellStart"/>
      <w:r w:rsidRPr="00D85C07">
        <w:rPr>
          <w:rFonts w:ascii="Arial" w:hAnsi="Arial" w:cs="Arial"/>
          <w:sz w:val="22"/>
          <w:szCs w:val="22"/>
        </w:rPr>
        <w:t>specialised</w:t>
      </w:r>
      <w:proofErr w:type="spellEnd"/>
      <w:r w:rsidRPr="00D85C07">
        <w:rPr>
          <w:rFonts w:ascii="Arial" w:hAnsi="Arial" w:cs="Arial"/>
          <w:sz w:val="22"/>
          <w:szCs w:val="22"/>
        </w:rPr>
        <w:t xml:space="preserve"> </w:t>
      </w:r>
      <w:r w:rsidR="00503FC1">
        <w:rPr>
          <w:rFonts w:ascii="Arial" w:hAnsi="Arial" w:cs="Arial"/>
          <w:sz w:val="22"/>
          <w:szCs w:val="22"/>
        </w:rPr>
        <w:t>or named Lines of Main Learning</w:t>
      </w:r>
    </w:p>
    <w:p w:rsidR="00D2251E" w:rsidRPr="00D85C07" w:rsidRDefault="00D2251E" w:rsidP="00446BAB">
      <w:pPr>
        <w:pStyle w:val="ListParagraph"/>
        <w:numPr>
          <w:ilvl w:val="0"/>
          <w:numId w:val="15"/>
        </w:numPr>
        <w:rPr>
          <w:rFonts w:ascii="Arial" w:hAnsi="Arial" w:cs="Arial"/>
          <w:sz w:val="22"/>
          <w:szCs w:val="22"/>
        </w:rPr>
      </w:pPr>
      <w:r w:rsidRPr="00D85C07">
        <w:rPr>
          <w:rFonts w:ascii="Arial" w:hAnsi="Arial" w:cs="Arial"/>
          <w:sz w:val="22"/>
          <w:szCs w:val="22"/>
        </w:rPr>
        <w:t xml:space="preserve">Diplomas with an overall volume of 180 credits, equivalent to or above the demands of existing </w:t>
      </w:r>
      <w:proofErr w:type="spellStart"/>
      <w:r w:rsidRPr="00D85C07">
        <w:rPr>
          <w:rFonts w:ascii="Arial" w:hAnsi="Arial" w:cs="Arial"/>
          <w:sz w:val="22"/>
          <w:szCs w:val="22"/>
        </w:rPr>
        <w:t>programmes</w:t>
      </w:r>
      <w:proofErr w:type="spellEnd"/>
      <w:r w:rsidRPr="00D85C07">
        <w:rPr>
          <w:rFonts w:ascii="Arial" w:hAnsi="Arial" w:cs="Arial"/>
          <w:sz w:val="22"/>
          <w:szCs w:val="22"/>
        </w:rPr>
        <w:t xml:space="preserve"> and containing learning at two levels, to facilitate breadth and progression;</w:t>
      </w:r>
    </w:p>
    <w:p w:rsidR="00D2251E" w:rsidRPr="00D85C07" w:rsidRDefault="00503FC1" w:rsidP="00446BAB">
      <w:pPr>
        <w:pStyle w:val="ListParagraph"/>
        <w:numPr>
          <w:ilvl w:val="0"/>
          <w:numId w:val="15"/>
        </w:numPr>
        <w:rPr>
          <w:rFonts w:ascii="Arial" w:hAnsi="Arial" w:cs="Arial"/>
          <w:sz w:val="22"/>
          <w:szCs w:val="22"/>
        </w:rPr>
      </w:pPr>
      <w:proofErr w:type="gramStart"/>
      <w:r>
        <w:rPr>
          <w:rFonts w:ascii="Arial" w:hAnsi="Arial" w:cs="Arial"/>
          <w:sz w:val="22"/>
          <w:szCs w:val="22"/>
        </w:rPr>
        <w:t>credit</w:t>
      </w:r>
      <w:proofErr w:type="gramEnd"/>
      <w:r>
        <w:rPr>
          <w:rFonts w:ascii="Arial" w:hAnsi="Arial" w:cs="Arial"/>
          <w:sz w:val="22"/>
          <w:szCs w:val="22"/>
        </w:rPr>
        <w:t xml:space="preserve"> as the basic currency</w:t>
      </w:r>
    </w:p>
    <w:p w:rsidR="00D2251E" w:rsidRPr="00D85C07" w:rsidRDefault="00503FC1" w:rsidP="00446BAB">
      <w:pPr>
        <w:pStyle w:val="ListParagraph"/>
        <w:numPr>
          <w:ilvl w:val="0"/>
          <w:numId w:val="15"/>
        </w:numPr>
        <w:rPr>
          <w:rFonts w:ascii="Arial" w:hAnsi="Arial" w:cs="Arial"/>
          <w:sz w:val="22"/>
          <w:szCs w:val="22"/>
        </w:rPr>
      </w:pPr>
      <w:proofErr w:type="gramStart"/>
      <w:r>
        <w:rPr>
          <w:rFonts w:ascii="Arial" w:hAnsi="Arial" w:cs="Arial"/>
          <w:sz w:val="22"/>
          <w:szCs w:val="22"/>
        </w:rPr>
        <w:t>b</w:t>
      </w:r>
      <w:r w:rsidR="00D2251E" w:rsidRPr="00D85C07">
        <w:rPr>
          <w:rFonts w:ascii="Arial" w:hAnsi="Arial" w:cs="Arial"/>
          <w:sz w:val="22"/>
          <w:szCs w:val="22"/>
        </w:rPr>
        <w:t>alanced</w:t>
      </w:r>
      <w:proofErr w:type="gramEnd"/>
      <w:r w:rsidR="00D2251E" w:rsidRPr="00D85C07">
        <w:rPr>
          <w:rFonts w:ascii="Arial" w:hAnsi="Arial" w:cs="Arial"/>
          <w:sz w:val="22"/>
          <w:szCs w:val="22"/>
        </w:rPr>
        <w:t xml:space="preserve"> assessment with a greater role for asses</w:t>
      </w:r>
      <w:r>
        <w:rPr>
          <w:rFonts w:ascii="Arial" w:hAnsi="Arial" w:cs="Arial"/>
          <w:sz w:val="22"/>
          <w:szCs w:val="22"/>
        </w:rPr>
        <w:t>sment by teachers and lecturers</w:t>
      </w:r>
    </w:p>
    <w:p w:rsidR="00D2251E" w:rsidRPr="00D85C07" w:rsidRDefault="00503FC1" w:rsidP="00446BAB">
      <w:pPr>
        <w:pStyle w:val="ListParagraph"/>
        <w:numPr>
          <w:ilvl w:val="0"/>
          <w:numId w:val="15"/>
        </w:numPr>
        <w:rPr>
          <w:rFonts w:ascii="Arial" w:hAnsi="Arial" w:cs="Arial"/>
          <w:sz w:val="22"/>
          <w:szCs w:val="22"/>
        </w:rPr>
      </w:pPr>
      <w:proofErr w:type="gramStart"/>
      <w:r>
        <w:rPr>
          <w:rFonts w:ascii="Arial" w:hAnsi="Arial" w:cs="Arial"/>
          <w:sz w:val="22"/>
          <w:szCs w:val="22"/>
        </w:rPr>
        <w:t>a</w:t>
      </w:r>
      <w:proofErr w:type="gramEnd"/>
      <w:r>
        <w:rPr>
          <w:rFonts w:ascii="Arial" w:hAnsi="Arial" w:cs="Arial"/>
          <w:sz w:val="22"/>
          <w:szCs w:val="22"/>
        </w:rPr>
        <w:t xml:space="preserve"> transcript of achievement</w:t>
      </w:r>
    </w:p>
    <w:p w:rsidR="00D2251E" w:rsidRPr="00D85C07" w:rsidRDefault="00503FC1" w:rsidP="00446BAB">
      <w:pPr>
        <w:pStyle w:val="ListParagraph"/>
        <w:numPr>
          <w:ilvl w:val="0"/>
          <w:numId w:val="15"/>
        </w:numPr>
        <w:rPr>
          <w:rFonts w:ascii="Arial" w:hAnsi="Arial" w:cs="Arial"/>
          <w:sz w:val="22"/>
          <w:szCs w:val="22"/>
        </w:rPr>
      </w:pPr>
      <w:proofErr w:type="gramStart"/>
      <w:r>
        <w:rPr>
          <w:rFonts w:ascii="Arial" w:hAnsi="Arial" w:cs="Arial"/>
          <w:sz w:val="22"/>
          <w:szCs w:val="22"/>
        </w:rPr>
        <w:t>a</w:t>
      </w:r>
      <w:proofErr w:type="gramEnd"/>
      <w:r w:rsidR="00D2251E" w:rsidRPr="00D85C07">
        <w:rPr>
          <w:rFonts w:ascii="Arial" w:hAnsi="Arial" w:cs="Arial"/>
          <w:sz w:val="22"/>
          <w:szCs w:val="22"/>
        </w:rPr>
        <w:t xml:space="preserve"> finer grained approach to grading with an overall grade for diplomas and several grades at the upper end to distinguish between good and outstanding achievement.</w:t>
      </w:r>
    </w:p>
    <w:p w:rsidR="00FC5ECB" w:rsidRDefault="00FC5ECB" w:rsidP="00D2251E">
      <w:pPr>
        <w:pStyle w:val="BodyText"/>
        <w:spacing w:line="360" w:lineRule="auto"/>
        <w:rPr>
          <w:rFonts w:ascii="Arial" w:hAnsi="Arial" w:cs="Arial"/>
          <w:sz w:val="22"/>
          <w:szCs w:val="22"/>
        </w:rPr>
      </w:pPr>
    </w:p>
    <w:p w:rsidR="00D2251E" w:rsidRPr="00D2251E" w:rsidRDefault="00E56728" w:rsidP="00D2251E">
      <w:pPr>
        <w:pStyle w:val="BodyText"/>
        <w:spacing w:line="360" w:lineRule="auto"/>
        <w:rPr>
          <w:rFonts w:ascii="Arial" w:hAnsi="Arial" w:cs="Arial"/>
          <w:sz w:val="22"/>
          <w:szCs w:val="22"/>
        </w:rPr>
      </w:pPr>
      <w:proofErr w:type="gramStart"/>
      <w:r>
        <w:rPr>
          <w:rFonts w:ascii="Arial" w:hAnsi="Arial" w:cs="Arial"/>
          <w:sz w:val="22"/>
          <w:szCs w:val="22"/>
        </w:rPr>
        <w:t>5.26</w:t>
      </w:r>
      <w:r w:rsidR="00D37569">
        <w:rPr>
          <w:rFonts w:ascii="Arial" w:hAnsi="Arial" w:cs="Arial"/>
          <w:sz w:val="22"/>
          <w:szCs w:val="22"/>
        </w:rPr>
        <w:tab/>
      </w:r>
      <w:r w:rsidR="00D2251E" w:rsidRPr="00D2251E">
        <w:rPr>
          <w:rFonts w:ascii="Arial" w:hAnsi="Arial" w:cs="Arial"/>
          <w:sz w:val="22"/>
          <w:szCs w:val="22"/>
        </w:rPr>
        <w:t>The Tomlinson unified proposals were not adop</w:t>
      </w:r>
      <w:r w:rsidR="00503FC1">
        <w:rPr>
          <w:rFonts w:ascii="Arial" w:hAnsi="Arial" w:cs="Arial"/>
          <w:sz w:val="22"/>
          <w:szCs w:val="22"/>
        </w:rPr>
        <w:t>ted by government</w:t>
      </w:r>
      <w:proofErr w:type="gramEnd"/>
      <w:r w:rsidR="00503FC1">
        <w:rPr>
          <w:rFonts w:ascii="Arial" w:hAnsi="Arial" w:cs="Arial"/>
          <w:sz w:val="22"/>
          <w:szCs w:val="22"/>
        </w:rPr>
        <w:t>; p</w:t>
      </w:r>
      <w:r w:rsidR="00D2251E" w:rsidRPr="00D2251E">
        <w:rPr>
          <w:rFonts w:ascii="Arial" w:hAnsi="Arial" w:cs="Arial"/>
          <w:sz w:val="22"/>
          <w:szCs w:val="22"/>
        </w:rPr>
        <w:t>olitics intervened a</w:t>
      </w:r>
      <w:r w:rsidR="00503FC1">
        <w:rPr>
          <w:rFonts w:ascii="Arial" w:hAnsi="Arial" w:cs="Arial"/>
          <w:sz w:val="22"/>
          <w:szCs w:val="22"/>
        </w:rPr>
        <w:t>s the result of an approaching general e</w:t>
      </w:r>
      <w:r w:rsidR="00D2251E" w:rsidRPr="00D2251E">
        <w:rPr>
          <w:rFonts w:ascii="Arial" w:hAnsi="Arial" w:cs="Arial"/>
          <w:sz w:val="22"/>
          <w:szCs w:val="22"/>
        </w:rPr>
        <w:t>lect</w:t>
      </w:r>
      <w:r w:rsidR="00503FC1">
        <w:rPr>
          <w:rFonts w:ascii="Arial" w:hAnsi="Arial" w:cs="Arial"/>
          <w:sz w:val="22"/>
          <w:szCs w:val="22"/>
        </w:rPr>
        <w:t>ion and a subsequent change of ministers</w:t>
      </w:r>
      <w:r w:rsidR="00D2251E" w:rsidRPr="00D2251E">
        <w:rPr>
          <w:rFonts w:ascii="Arial" w:hAnsi="Arial" w:cs="Arial"/>
          <w:sz w:val="22"/>
          <w:szCs w:val="22"/>
        </w:rPr>
        <w:t xml:space="preserve">.  In the event, some of the features of a unified baccalaureate system were adapted for the designs of the 14-19 Diplomas – the Extended Project, the idea of Principal, Generic and Addition/Specialist Learning and the language of Diplomas and Lines of Learning, which became, as we have stated earlier, a ‘linked’ approach within a track-based system.  </w:t>
      </w:r>
    </w:p>
    <w:p w:rsidR="00270F46" w:rsidRPr="00FA4662" w:rsidRDefault="00270F46" w:rsidP="00270F46">
      <w:pPr>
        <w:pStyle w:val="Heading2"/>
      </w:pPr>
      <w:r w:rsidRPr="00FA4662">
        <w:t>The Welsh Baccalaureate Qualification (2003 – present)</w:t>
      </w:r>
      <w:r w:rsidR="004D4BEE">
        <w:rPr>
          <w:rStyle w:val="FootnoteReference"/>
        </w:rPr>
        <w:footnoteReference w:id="32"/>
      </w:r>
    </w:p>
    <w:p w:rsidR="00270F46" w:rsidRPr="00230836" w:rsidRDefault="00270F46" w:rsidP="00270F46"/>
    <w:p w:rsidR="00270F46" w:rsidRDefault="00E56728" w:rsidP="00270F46">
      <w:pPr>
        <w:pStyle w:val="BodyText"/>
        <w:spacing w:line="360" w:lineRule="auto"/>
        <w:rPr>
          <w:rFonts w:ascii="Arial" w:hAnsi="Arial" w:cs="Arial"/>
          <w:sz w:val="22"/>
          <w:szCs w:val="22"/>
        </w:rPr>
      </w:pPr>
      <w:r>
        <w:rPr>
          <w:rFonts w:ascii="Arial" w:hAnsi="Arial" w:cs="Arial"/>
          <w:sz w:val="22"/>
          <w:szCs w:val="22"/>
        </w:rPr>
        <w:t>5.27</w:t>
      </w:r>
      <w:r w:rsidR="00D37569">
        <w:rPr>
          <w:rFonts w:ascii="Arial" w:hAnsi="Arial" w:cs="Arial"/>
          <w:sz w:val="22"/>
          <w:szCs w:val="22"/>
        </w:rPr>
        <w:tab/>
      </w:r>
      <w:r w:rsidR="00270F46" w:rsidRPr="00270F46">
        <w:rPr>
          <w:rFonts w:ascii="Arial" w:hAnsi="Arial" w:cs="Arial"/>
          <w:sz w:val="22"/>
          <w:szCs w:val="22"/>
        </w:rPr>
        <w:t xml:space="preserve">At the same time as the 14-19 Green Paper was being discussed in England, the Welsh Assembly Government published </w:t>
      </w:r>
      <w:r w:rsidR="004865C9">
        <w:rPr>
          <w:rFonts w:ascii="Arial" w:hAnsi="Arial" w:cs="Arial"/>
          <w:sz w:val="22"/>
          <w:szCs w:val="22"/>
        </w:rPr>
        <w:t>‘Learning Pathways 14-19’</w:t>
      </w:r>
      <w:r w:rsidR="00270F46" w:rsidRPr="00270F46">
        <w:rPr>
          <w:rFonts w:ascii="Arial" w:hAnsi="Arial" w:cs="Arial"/>
          <w:sz w:val="22"/>
          <w:szCs w:val="22"/>
        </w:rPr>
        <w:t>, which had many of the features of the English 14-19 Green Paper</w:t>
      </w:r>
      <w:r w:rsidR="00FA4662">
        <w:rPr>
          <w:rFonts w:ascii="Arial" w:hAnsi="Arial" w:cs="Arial"/>
          <w:sz w:val="22"/>
          <w:szCs w:val="22"/>
        </w:rPr>
        <w:t>,</w:t>
      </w:r>
      <w:r w:rsidR="00270F46" w:rsidRPr="00270F46">
        <w:rPr>
          <w:rFonts w:ascii="Arial" w:hAnsi="Arial" w:cs="Arial"/>
          <w:sz w:val="22"/>
          <w:szCs w:val="22"/>
        </w:rPr>
        <w:t xml:space="preserve"> but also contained ideas about a Welsh </w:t>
      </w:r>
      <w:proofErr w:type="spellStart"/>
      <w:r w:rsidR="00270F46" w:rsidRPr="00270F46">
        <w:rPr>
          <w:rFonts w:ascii="Arial" w:hAnsi="Arial" w:cs="Arial"/>
          <w:sz w:val="22"/>
          <w:szCs w:val="22"/>
        </w:rPr>
        <w:t>Bac</w:t>
      </w:r>
      <w:proofErr w:type="spellEnd"/>
      <w:r w:rsidR="00270F46" w:rsidRPr="00270F46">
        <w:rPr>
          <w:rFonts w:ascii="Arial" w:hAnsi="Arial" w:cs="Arial"/>
          <w:sz w:val="22"/>
          <w:szCs w:val="22"/>
        </w:rPr>
        <w:t xml:space="preserve"> Qualification.  The Welsh </w:t>
      </w:r>
      <w:proofErr w:type="spellStart"/>
      <w:r w:rsidR="00270F46" w:rsidRPr="00270F46">
        <w:rPr>
          <w:rFonts w:ascii="Arial" w:hAnsi="Arial" w:cs="Arial"/>
          <w:sz w:val="22"/>
          <w:szCs w:val="22"/>
        </w:rPr>
        <w:t>Bac</w:t>
      </w:r>
      <w:proofErr w:type="spellEnd"/>
      <w:r w:rsidR="00270F46" w:rsidRPr="00270F46">
        <w:rPr>
          <w:rFonts w:ascii="Arial" w:hAnsi="Arial" w:cs="Arial"/>
          <w:sz w:val="22"/>
          <w:szCs w:val="22"/>
        </w:rPr>
        <w:t xml:space="preserve"> was seen as an appropriate overarching award for recognising all types of qualifications for 14-19 year olds and was piloted at Intermediate and Advanced Levels in 2003. </w:t>
      </w:r>
      <w:r w:rsidR="00FA4662">
        <w:rPr>
          <w:rFonts w:ascii="Arial" w:hAnsi="Arial" w:cs="Arial"/>
          <w:sz w:val="22"/>
          <w:szCs w:val="22"/>
        </w:rPr>
        <w:t xml:space="preserve"> The Welsh Assembly Government decided pragmatically to offer English qualifications rather than to introduce a distinctive Welsh qualification based on the I</w:t>
      </w:r>
      <w:r w:rsidR="00834B66">
        <w:rPr>
          <w:rFonts w:ascii="Arial" w:hAnsi="Arial" w:cs="Arial"/>
          <w:sz w:val="22"/>
          <w:szCs w:val="22"/>
        </w:rPr>
        <w:t xml:space="preserve">B. </w:t>
      </w:r>
      <w:r w:rsidR="00270F46">
        <w:rPr>
          <w:rFonts w:ascii="Arial" w:hAnsi="Arial" w:cs="Arial"/>
          <w:sz w:val="22"/>
          <w:szCs w:val="22"/>
        </w:rPr>
        <w:t xml:space="preserve"> </w:t>
      </w:r>
      <w:r w:rsidR="00270F46" w:rsidRPr="00270F46">
        <w:rPr>
          <w:rFonts w:ascii="Arial" w:hAnsi="Arial" w:cs="Arial"/>
          <w:sz w:val="22"/>
          <w:szCs w:val="22"/>
        </w:rPr>
        <w:t>Following a posi</w:t>
      </w:r>
      <w:r w:rsidR="00834B66">
        <w:rPr>
          <w:rFonts w:ascii="Arial" w:hAnsi="Arial" w:cs="Arial"/>
          <w:sz w:val="22"/>
          <w:szCs w:val="22"/>
        </w:rPr>
        <w:t>tive external evaluation in 2006</w:t>
      </w:r>
      <w:r w:rsidR="00270F46" w:rsidRPr="00270F46">
        <w:rPr>
          <w:rFonts w:ascii="Arial" w:hAnsi="Arial" w:cs="Arial"/>
          <w:sz w:val="22"/>
          <w:szCs w:val="22"/>
        </w:rPr>
        <w:t xml:space="preserve">, the Welsh Assembly Government (WAG) proposed that it should be available at Advanced and Intermediate Level for all 16-19 year olds by September 2007.  It also suggested that this should be extended to 14-16 year olds by 2009, when a Foundation Level would also be available. </w:t>
      </w:r>
      <w:r>
        <w:rPr>
          <w:rFonts w:ascii="Arial" w:hAnsi="Arial" w:cs="Arial"/>
          <w:sz w:val="22"/>
          <w:szCs w:val="22"/>
        </w:rPr>
        <w:t xml:space="preserve"> Since </w:t>
      </w:r>
      <w:r w:rsidR="00270F46" w:rsidRPr="00270F46">
        <w:rPr>
          <w:rFonts w:ascii="Arial" w:hAnsi="Arial" w:cs="Arial"/>
          <w:sz w:val="22"/>
          <w:szCs w:val="22"/>
        </w:rPr>
        <w:t xml:space="preserve">September 2010, the Welsh </w:t>
      </w:r>
      <w:proofErr w:type="spellStart"/>
      <w:r w:rsidR="00270F46" w:rsidRPr="00270F46">
        <w:rPr>
          <w:rFonts w:ascii="Arial" w:hAnsi="Arial" w:cs="Arial"/>
          <w:sz w:val="22"/>
          <w:szCs w:val="22"/>
        </w:rPr>
        <w:t>Bac</w:t>
      </w:r>
      <w:proofErr w:type="spellEnd"/>
      <w:r w:rsidR="00270F46" w:rsidRPr="00270F46">
        <w:rPr>
          <w:rFonts w:ascii="Arial" w:hAnsi="Arial" w:cs="Arial"/>
          <w:sz w:val="22"/>
          <w:szCs w:val="22"/>
        </w:rPr>
        <w:t xml:space="preserve"> </w:t>
      </w:r>
      <w:r w:rsidR="00834B66">
        <w:rPr>
          <w:rFonts w:ascii="Arial" w:hAnsi="Arial" w:cs="Arial"/>
          <w:sz w:val="22"/>
          <w:szCs w:val="22"/>
        </w:rPr>
        <w:t>has been offered as</w:t>
      </w:r>
      <w:r w:rsidR="00270F46" w:rsidRPr="00270F46">
        <w:rPr>
          <w:rFonts w:ascii="Arial" w:hAnsi="Arial" w:cs="Arial"/>
          <w:sz w:val="22"/>
          <w:szCs w:val="22"/>
        </w:rPr>
        <w:t xml:space="preserve"> an entitlement for all 14-19 year olds.  The award was initially offered in 18 p</w:t>
      </w:r>
      <w:r w:rsidR="00834B66">
        <w:rPr>
          <w:rFonts w:ascii="Arial" w:hAnsi="Arial" w:cs="Arial"/>
          <w:sz w:val="22"/>
          <w:szCs w:val="22"/>
        </w:rPr>
        <w:t>ilot schools in 2003</w:t>
      </w:r>
      <w:r w:rsidR="00270F46" w:rsidRPr="00270F46">
        <w:rPr>
          <w:rFonts w:ascii="Arial" w:hAnsi="Arial" w:cs="Arial"/>
          <w:sz w:val="22"/>
          <w:szCs w:val="22"/>
        </w:rPr>
        <w:t xml:space="preserve"> but has grown ve</w:t>
      </w:r>
      <w:r w:rsidR="00834B66">
        <w:rPr>
          <w:rFonts w:ascii="Arial" w:hAnsi="Arial" w:cs="Arial"/>
          <w:sz w:val="22"/>
          <w:szCs w:val="22"/>
        </w:rPr>
        <w:t>ry quickly in popularity.  By 2012</w:t>
      </w:r>
      <w:r w:rsidR="00F51D3C">
        <w:rPr>
          <w:rFonts w:ascii="Arial" w:hAnsi="Arial" w:cs="Arial"/>
          <w:sz w:val="22"/>
          <w:szCs w:val="22"/>
        </w:rPr>
        <w:t>,</w:t>
      </w:r>
      <w:r w:rsidR="00834B66">
        <w:rPr>
          <w:rFonts w:ascii="Arial" w:hAnsi="Arial" w:cs="Arial"/>
          <w:sz w:val="22"/>
          <w:szCs w:val="22"/>
        </w:rPr>
        <w:t xml:space="preserve"> </w:t>
      </w:r>
      <w:r w:rsidR="00F51D3C">
        <w:rPr>
          <w:rFonts w:ascii="Arial" w:hAnsi="Arial" w:cs="Arial"/>
          <w:sz w:val="22"/>
          <w:szCs w:val="22"/>
        </w:rPr>
        <w:t>70,000 learners are involved, double the number participating in 2010</w:t>
      </w:r>
      <w:r w:rsidR="00270F46" w:rsidRPr="00270F46">
        <w:rPr>
          <w:rFonts w:ascii="Arial" w:hAnsi="Arial" w:cs="Arial"/>
          <w:sz w:val="22"/>
          <w:szCs w:val="22"/>
        </w:rPr>
        <w:t xml:space="preserve">. </w:t>
      </w:r>
    </w:p>
    <w:p w:rsidR="00270F46" w:rsidRDefault="00E56728" w:rsidP="00973C21">
      <w:pPr>
        <w:pStyle w:val="Caption"/>
        <w:spacing w:line="360" w:lineRule="auto"/>
        <w:rPr>
          <w:rFonts w:ascii="Arial" w:hAnsi="Arial" w:cs="Arial"/>
          <w:b w:val="0"/>
          <w:color w:val="auto"/>
          <w:sz w:val="22"/>
          <w:szCs w:val="22"/>
        </w:rPr>
      </w:pPr>
      <w:r>
        <w:rPr>
          <w:rFonts w:ascii="Arial" w:hAnsi="Arial" w:cs="Arial"/>
          <w:b w:val="0"/>
          <w:color w:val="auto"/>
          <w:sz w:val="22"/>
          <w:szCs w:val="22"/>
        </w:rPr>
        <w:t>5.28</w:t>
      </w:r>
      <w:r w:rsidR="00D37569">
        <w:rPr>
          <w:rFonts w:ascii="Arial" w:hAnsi="Arial" w:cs="Arial"/>
          <w:b w:val="0"/>
          <w:color w:val="auto"/>
          <w:sz w:val="22"/>
          <w:szCs w:val="22"/>
        </w:rPr>
        <w:tab/>
      </w:r>
      <w:r w:rsidR="00270F46" w:rsidRPr="00E56728">
        <w:rPr>
          <w:rFonts w:ascii="Arial" w:hAnsi="Arial" w:cs="Arial"/>
          <w:b w:val="0"/>
          <w:color w:val="auto"/>
          <w:sz w:val="22"/>
          <w:szCs w:val="22"/>
        </w:rPr>
        <w:t xml:space="preserve">The Welsh </w:t>
      </w:r>
      <w:proofErr w:type="spellStart"/>
      <w:r w:rsidR="00270F46" w:rsidRPr="00E56728">
        <w:rPr>
          <w:rFonts w:ascii="Arial" w:hAnsi="Arial" w:cs="Arial"/>
          <w:b w:val="0"/>
          <w:color w:val="auto"/>
          <w:sz w:val="22"/>
          <w:szCs w:val="22"/>
        </w:rPr>
        <w:t>Bac</w:t>
      </w:r>
      <w:proofErr w:type="spellEnd"/>
      <w:r w:rsidR="00270F46" w:rsidRPr="00E56728">
        <w:rPr>
          <w:rFonts w:ascii="Arial" w:hAnsi="Arial" w:cs="Arial"/>
          <w:b w:val="0"/>
          <w:color w:val="auto"/>
          <w:sz w:val="22"/>
          <w:szCs w:val="22"/>
        </w:rPr>
        <w:t xml:space="preserve"> is a unified core/specialisation model, expressed as and ‘Core </w:t>
      </w:r>
      <w:proofErr w:type="spellStart"/>
      <w:r w:rsidR="00270F46" w:rsidRPr="00E56728">
        <w:rPr>
          <w:rFonts w:ascii="Arial" w:hAnsi="Arial" w:cs="Arial"/>
          <w:b w:val="0"/>
          <w:color w:val="auto"/>
          <w:sz w:val="22"/>
          <w:szCs w:val="22"/>
        </w:rPr>
        <w:t>Programme</w:t>
      </w:r>
      <w:proofErr w:type="spellEnd"/>
      <w:r w:rsidR="00973C21">
        <w:rPr>
          <w:rFonts w:ascii="Arial" w:hAnsi="Arial" w:cs="Arial"/>
          <w:b w:val="0"/>
          <w:color w:val="auto"/>
          <w:sz w:val="22"/>
          <w:szCs w:val="22"/>
        </w:rPr>
        <w:t xml:space="preserve"> and ‘Options’.  The former, which is awarded 120 UCAS points with an A grade,</w:t>
      </w:r>
      <w:r w:rsidR="00270F46" w:rsidRPr="00E56728">
        <w:rPr>
          <w:rFonts w:ascii="Arial" w:hAnsi="Arial" w:cs="Arial"/>
          <w:b w:val="0"/>
          <w:color w:val="auto"/>
          <w:sz w:val="22"/>
          <w:szCs w:val="22"/>
        </w:rPr>
        <w:t xml:space="preserve"> comprises:</w:t>
      </w:r>
    </w:p>
    <w:p w:rsidR="00973C21" w:rsidRPr="00973C21" w:rsidRDefault="00973C21" w:rsidP="00973C21"/>
    <w:p w:rsidR="00270F46" w:rsidRPr="00270F46" w:rsidRDefault="00270F46" w:rsidP="00F51D3C">
      <w:pPr>
        <w:pStyle w:val="ListParagraph"/>
        <w:numPr>
          <w:ilvl w:val="0"/>
          <w:numId w:val="16"/>
        </w:numPr>
        <w:rPr>
          <w:rFonts w:ascii="Arial" w:hAnsi="Arial" w:cs="Arial"/>
          <w:sz w:val="22"/>
          <w:szCs w:val="22"/>
        </w:rPr>
      </w:pPr>
      <w:r w:rsidRPr="00270F46">
        <w:rPr>
          <w:rFonts w:ascii="Arial" w:hAnsi="Arial" w:cs="Arial"/>
          <w:sz w:val="22"/>
          <w:szCs w:val="22"/>
        </w:rPr>
        <w:t>Key Skills Qualific</w:t>
      </w:r>
      <w:r w:rsidR="00CB2C82">
        <w:rPr>
          <w:rFonts w:ascii="Arial" w:hAnsi="Arial" w:cs="Arial"/>
          <w:sz w:val="22"/>
          <w:szCs w:val="22"/>
        </w:rPr>
        <w:t>ations at an appropriate level</w:t>
      </w:r>
    </w:p>
    <w:p w:rsidR="00270F46" w:rsidRPr="00270F46" w:rsidRDefault="00270F46" w:rsidP="00F51D3C">
      <w:pPr>
        <w:pStyle w:val="ListParagraph"/>
        <w:numPr>
          <w:ilvl w:val="0"/>
          <w:numId w:val="16"/>
        </w:numPr>
        <w:rPr>
          <w:rFonts w:ascii="Arial" w:hAnsi="Arial" w:cs="Arial"/>
          <w:sz w:val="22"/>
          <w:szCs w:val="22"/>
        </w:rPr>
      </w:pPr>
      <w:r w:rsidRPr="00270F46">
        <w:rPr>
          <w:rFonts w:ascii="Arial" w:hAnsi="Arial" w:cs="Arial"/>
          <w:sz w:val="22"/>
          <w:szCs w:val="22"/>
        </w:rPr>
        <w:t xml:space="preserve">‘Wales, Europe and the World,’ study of political, social, cultural and economic issues, including a </w:t>
      </w:r>
      <w:r w:rsidR="00CB2C82">
        <w:rPr>
          <w:rFonts w:ascii="Arial" w:hAnsi="Arial" w:cs="Arial"/>
          <w:sz w:val="22"/>
          <w:szCs w:val="22"/>
        </w:rPr>
        <w:t>modern foreign language module</w:t>
      </w:r>
    </w:p>
    <w:p w:rsidR="00270F46" w:rsidRPr="00270F46" w:rsidRDefault="00270F46" w:rsidP="00F51D3C">
      <w:pPr>
        <w:pStyle w:val="ListParagraph"/>
        <w:numPr>
          <w:ilvl w:val="0"/>
          <w:numId w:val="16"/>
        </w:numPr>
        <w:rPr>
          <w:rFonts w:ascii="Arial" w:hAnsi="Arial" w:cs="Arial"/>
          <w:sz w:val="22"/>
          <w:szCs w:val="22"/>
        </w:rPr>
      </w:pPr>
      <w:r w:rsidRPr="00270F46">
        <w:rPr>
          <w:rFonts w:ascii="Arial" w:hAnsi="Arial" w:cs="Arial"/>
          <w:sz w:val="22"/>
          <w:szCs w:val="22"/>
        </w:rPr>
        <w:t>Work-Related Education and</w:t>
      </w:r>
      <w:r w:rsidR="00CB2C82">
        <w:rPr>
          <w:rFonts w:ascii="Arial" w:hAnsi="Arial" w:cs="Arial"/>
          <w:sz w:val="22"/>
          <w:szCs w:val="22"/>
        </w:rPr>
        <w:t xml:space="preserve"> a period of work experience</w:t>
      </w:r>
    </w:p>
    <w:p w:rsidR="00270F46" w:rsidRPr="00270F46" w:rsidRDefault="00270F46" w:rsidP="00F51D3C">
      <w:pPr>
        <w:pStyle w:val="ListParagraph"/>
        <w:numPr>
          <w:ilvl w:val="0"/>
          <w:numId w:val="16"/>
        </w:numPr>
        <w:rPr>
          <w:rFonts w:ascii="Arial" w:hAnsi="Arial" w:cs="Arial"/>
          <w:sz w:val="22"/>
          <w:szCs w:val="22"/>
        </w:rPr>
      </w:pPr>
      <w:r w:rsidRPr="00270F46">
        <w:rPr>
          <w:rFonts w:ascii="Arial" w:hAnsi="Arial" w:cs="Arial"/>
          <w:sz w:val="22"/>
          <w:szCs w:val="22"/>
        </w:rPr>
        <w:t xml:space="preserve">Personal and Social Education, including an </w:t>
      </w:r>
      <w:r w:rsidR="00CB2C82">
        <w:rPr>
          <w:rFonts w:ascii="Arial" w:hAnsi="Arial" w:cs="Arial"/>
          <w:sz w:val="22"/>
          <w:szCs w:val="22"/>
        </w:rPr>
        <w:t>activity in the local community</w:t>
      </w:r>
    </w:p>
    <w:p w:rsidR="00270F46" w:rsidRDefault="00CB2C82" w:rsidP="00F51D3C">
      <w:pPr>
        <w:pStyle w:val="ListParagraph"/>
        <w:numPr>
          <w:ilvl w:val="0"/>
          <w:numId w:val="16"/>
        </w:numPr>
        <w:rPr>
          <w:rFonts w:ascii="Arial" w:hAnsi="Arial" w:cs="Arial"/>
          <w:sz w:val="22"/>
          <w:szCs w:val="22"/>
        </w:rPr>
      </w:pPr>
      <w:r>
        <w:rPr>
          <w:rFonts w:ascii="Arial" w:hAnsi="Arial" w:cs="Arial"/>
          <w:sz w:val="22"/>
          <w:szCs w:val="22"/>
        </w:rPr>
        <w:t>An Individual Investigation</w:t>
      </w:r>
    </w:p>
    <w:p w:rsidR="00F51D3C" w:rsidRDefault="00F51D3C" w:rsidP="00270F46">
      <w:pPr>
        <w:pStyle w:val="BodyText"/>
        <w:spacing w:line="360" w:lineRule="auto"/>
        <w:rPr>
          <w:rFonts w:ascii="Arial" w:hAnsi="Arial" w:cs="Arial"/>
          <w:sz w:val="22"/>
          <w:szCs w:val="22"/>
        </w:rPr>
      </w:pPr>
    </w:p>
    <w:p w:rsidR="00270F46" w:rsidRPr="00270F46" w:rsidRDefault="00E56728" w:rsidP="00270F46">
      <w:pPr>
        <w:pStyle w:val="BodyText"/>
        <w:spacing w:line="360" w:lineRule="auto"/>
        <w:rPr>
          <w:rFonts w:ascii="Arial" w:hAnsi="Arial" w:cs="Arial"/>
          <w:sz w:val="22"/>
          <w:szCs w:val="22"/>
        </w:rPr>
      </w:pPr>
      <w:r>
        <w:rPr>
          <w:rFonts w:ascii="Arial" w:hAnsi="Arial" w:cs="Arial"/>
          <w:sz w:val="22"/>
          <w:szCs w:val="22"/>
        </w:rPr>
        <w:t>5.29</w:t>
      </w:r>
      <w:r w:rsidR="00D37569">
        <w:rPr>
          <w:rFonts w:ascii="Arial" w:hAnsi="Arial" w:cs="Arial"/>
          <w:sz w:val="22"/>
          <w:szCs w:val="22"/>
        </w:rPr>
        <w:tab/>
      </w:r>
      <w:r w:rsidR="00973C21">
        <w:rPr>
          <w:rFonts w:ascii="Arial" w:hAnsi="Arial" w:cs="Arial"/>
          <w:sz w:val="22"/>
          <w:szCs w:val="22"/>
        </w:rPr>
        <w:t>To satisfy the ‘Options’ element, s</w:t>
      </w:r>
      <w:r w:rsidR="00270F46" w:rsidRPr="00270F46">
        <w:rPr>
          <w:rFonts w:ascii="Arial" w:hAnsi="Arial" w:cs="Arial"/>
          <w:sz w:val="22"/>
          <w:szCs w:val="22"/>
        </w:rPr>
        <w:t xml:space="preserve">tudents are expected to make up </w:t>
      </w:r>
      <w:r w:rsidR="008F0CA4">
        <w:rPr>
          <w:rFonts w:ascii="Arial" w:hAnsi="Arial" w:cs="Arial"/>
          <w:sz w:val="22"/>
          <w:szCs w:val="22"/>
        </w:rPr>
        <w:t>the rest of</w:t>
      </w:r>
      <w:r w:rsidR="00973C21">
        <w:rPr>
          <w:rFonts w:ascii="Arial" w:hAnsi="Arial" w:cs="Arial"/>
          <w:sz w:val="22"/>
          <w:szCs w:val="22"/>
        </w:rPr>
        <w:t xml:space="preserve"> their </w:t>
      </w:r>
      <w:r w:rsidR="00270F46" w:rsidRPr="00270F46">
        <w:rPr>
          <w:rFonts w:ascii="Arial" w:hAnsi="Arial" w:cs="Arial"/>
          <w:sz w:val="22"/>
          <w:szCs w:val="22"/>
        </w:rPr>
        <w:t>learning programme from established, approved courses/programmes (e.g. GCSEs, AS/A Levels and NVQs).  Inter</w:t>
      </w:r>
      <w:r w:rsidR="008F0CA4">
        <w:rPr>
          <w:rFonts w:ascii="Arial" w:hAnsi="Arial" w:cs="Arial"/>
          <w:sz w:val="22"/>
          <w:szCs w:val="22"/>
        </w:rPr>
        <w:t>estingly, the 14-19 Diplomas were</w:t>
      </w:r>
      <w:r w:rsidR="00270F46" w:rsidRPr="00270F46">
        <w:rPr>
          <w:rFonts w:ascii="Arial" w:hAnsi="Arial" w:cs="Arial"/>
          <w:sz w:val="22"/>
          <w:szCs w:val="22"/>
        </w:rPr>
        <w:t xml:space="preserve"> not adopted in Wales, although from September 2009 elements of Diplomas (e.g. Principal Learning and the Extended Project) could also be used within the ov</w:t>
      </w:r>
      <w:r w:rsidR="00F51D3C">
        <w:rPr>
          <w:rFonts w:ascii="Arial" w:hAnsi="Arial" w:cs="Arial"/>
          <w:sz w:val="22"/>
          <w:szCs w:val="22"/>
        </w:rPr>
        <w:t>erall framework</w:t>
      </w:r>
      <w:r w:rsidR="00270F46" w:rsidRPr="00270F46">
        <w:rPr>
          <w:rFonts w:ascii="Arial" w:hAnsi="Arial" w:cs="Arial"/>
          <w:sz w:val="22"/>
          <w:szCs w:val="22"/>
        </w:rPr>
        <w:t>.</w:t>
      </w:r>
    </w:p>
    <w:p w:rsidR="00270F46" w:rsidRDefault="00270F46" w:rsidP="00270F46">
      <w:pPr>
        <w:pStyle w:val="BodyText"/>
      </w:pPr>
    </w:p>
    <w:p w:rsidR="00FA4662" w:rsidRDefault="00FA4662" w:rsidP="00FA4662">
      <w:pPr>
        <w:pStyle w:val="Heading3"/>
        <w:rPr>
          <w:rFonts w:ascii="Arial" w:hAnsi="Arial" w:cs="Arial"/>
          <w:color w:val="auto"/>
          <w:sz w:val="22"/>
          <w:szCs w:val="22"/>
        </w:rPr>
      </w:pPr>
      <w:r w:rsidRPr="00FA4662">
        <w:rPr>
          <w:rFonts w:ascii="Arial" w:hAnsi="Arial" w:cs="Arial"/>
          <w:color w:val="auto"/>
          <w:sz w:val="22"/>
          <w:szCs w:val="22"/>
        </w:rPr>
        <w:t>The Surrey Graduation Certificate</w:t>
      </w:r>
    </w:p>
    <w:p w:rsidR="00FA4662" w:rsidRPr="00FA4662" w:rsidRDefault="00FA4662" w:rsidP="00FA4662"/>
    <w:p w:rsidR="00FA4662" w:rsidRPr="00FA4662" w:rsidRDefault="00E56728" w:rsidP="00FA4662">
      <w:pPr>
        <w:pStyle w:val="BodyText"/>
        <w:spacing w:line="360" w:lineRule="auto"/>
        <w:rPr>
          <w:rFonts w:ascii="Arial" w:hAnsi="Arial" w:cs="Arial"/>
          <w:sz w:val="22"/>
          <w:szCs w:val="22"/>
        </w:rPr>
      </w:pPr>
      <w:r>
        <w:rPr>
          <w:rFonts w:ascii="Arial" w:hAnsi="Arial" w:cs="Arial"/>
          <w:sz w:val="22"/>
          <w:szCs w:val="22"/>
        </w:rPr>
        <w:t>5.30</w:t>
      </w:r>
      <w:r w:rsidR="00D37569">
        <w:rPr>
          <w:rFonts w:ascii="Arial" w:hAnsi="Arial" w:cs="Arial"/>
          <w:sz w:val="22"/>
          <w:szCs w:val="22"/>
        </w:rPr>
        <w:tab/>
      </w:r>
      <w:r w:rsidR="00FA4662" w:rsidRPr="00FA4662">
        <w:rPr>
          <w:rFonts w:ascii="Arial" w:hAnsi="Arial" w:cs="Arial"/>
          <w:sz w:val="22"/>
          <w:szCs w:val="22"/>
        </w:rPr>
        <w:t xml:space="preserve">This award was initially </w:t>
      </w:r>
      <w:r w:rsidR="00973C21" w:rsidRPr="00FA4662">
        <w:rPr>
          <w:rFonts w:ascii="Arial" w:hAnsi="Arial" w:cs="Arial"/>
          <w:sz w:val="22"/>
          <w:szCs w:val="22"/>
        </w:rPr>
        <w:t xml:space="preserve">developed </w:t>
      </w:r>
      <w:r w:rsidR="00FA4662" w:rsidRPr="00FA4662">
        <w:rPr>
          <w:rFonts w:ascii="Arial" w:hAnsi="Arial" w:cs="Arial"/>
          <w:sz w:val="22"/>
          <w:szCs w:val="22"/>
        </w:rPr>
        <w:t xml:space="preserve">in one school in Surrey (George Abbot) in 2000 as a response to the </w:t>
      </w:r>
      <w:r w:rsidR="00FA4662" w:rsidRPr="00FA4662">
        <w:rPr>
          <w:rFonts w:ascii="Arial" w:hAnsi="Arial" w:cs="Arial"/>
          <w:i/>
          <w:sz w:val="22"/>
          <w:szCs w:val="22"/>
        </w:rPr>
        <w:t>Curriculum 2000</w:t>
      </w:r>
      <w:r w:rsidR="00FA4662" w:rsidRPr="00FA4662">
        <w:rPr>
          <w:rFonts w:ascii="Arial" w:hAnsi="Arial" w:cs="Arial"/>
          <w:sz w:val="22"/>
          <w:szCs w:val="22"/>
        </w:rPr>
        <w:t xml:space="preserve"> reforms.  The opportunity to take more subjects and to mix study through </w:t>
      </w:r>
      <w:r w:rsidR="00FA4662" w:rsidRPr="00FA4662">
        <w:rPr>
          <w:rFonts w:ascii="Arial" w:hAnsi="Arial" w:cs="Arial"/>
          <w:i/>
          <w:sz w:val="22"/>
          <w:szCs w:val="22"/>
        </w:rPr>
        <w:t>Curriculum 2000</w:t>
      </w:r>
      <w:r w:rsidR="00FA4662" w:rsidRPr="00FA4662">
        <w:rPr>
          <w:rFonts w:ascii="Arial" w:hAnsi="Arial" w:cs="Arial"/>
          <w:sz w:val="22"/>
          <w:szCs w:val="22"/>
        </w:rPr>
        <w:t xml:space="preserve"> stimulated further thinking about ‘a local overarching certificate alongside a broader</w:t>
      </w:r>
      <w:r w:rsidR="00D37569">
        <w:rPr>
          <w:rFonts w:ascii="Arial" w:hAnsi="Arial" w:cs="Arial"/>
          <w:sz w:val="22"/>
          <w:szCs w:val="22"/>
        </w:rPr>
        <w:t xml:space="preserve"> curriculum’</w:t>
      </w:r>
      <w:r w:rsidR="00FA4662" w:rsidRPr="00FA4662">
        <w:rPr>
          <w:rFonts w:ascii="Arial" w:hAnsi="Arial" w:cs="Arial"/>
          <w:sz w:val="22"/>
          <w:szCs w:val="22"/>
        </w:rPr>
        <w:t>.  The main aim of the Surrey Graduation Certificate was to prepare students better for entry to higher and further education and employment, as well as to improve overall standards of achievement.  Since then, the award has been taken up by a number of schools within Surrey and has been developed at Intermediate as well as Advanced Level.  A local validation system has been established involving senior managers from participating institutions.  The University of Surrey has supported the Surrey Graduation Certificate and has hosted graduation ceremonies.  This initiative also informed work by the Qualifications and Curriculum Authority on a Graduation Certificate.</w:t>
      </w:r>
    </w:p>
    <w:p w:rsidR="00FA4662" w:rsidRPr="00EE1E1A" w:rsidRDefault="00E56728" w:rsidP="00FA4662">
      <w:pPr>
        <w:pStyle w:val="BodyText"/>
        <w:rPr>
          <w:rFonts w:ascii="Arial" w:hAnsi="Arial" w:cs="Arial"/>
          <w:sz w:val="22"/>
          <w:szCs w:val="22"/>
        </w:rPr>
      </w:pPr>
      <w:r>
        <w:rPr>
          <w:rFonts w:ascii="Arial" w:hAnsi="Arial" w:cs="Arial"/>
          <w:sz w:val="22"/>
          <w:szCs w:val="22"/>
        </w:rPr>
        <w:t>5.31</w:t>
      </w:r>
      <w:r w:rsidR="00D37569">
        <w:rPr>
          <w:rFonts w:ascii="Arial" w:hAnsi="Arial" w:cs="Arial"/>
          <w:sz w:val="22"/>
          <w:szCs w:val="22"/>
        </w:rPr>
        <w:tab/>
      </w:r>
      <w:r w:rsidR="00FA4662" w:rsidRPr="00EE1E1A">
        <w:rPr>
          <w:rFonts w:ascii="Arial" w:hAnsi="Arial" w:cs="Arial"/>
          <w:sz w:val="22"/>
          <w:szCs w:val="22"/>
        </w:rPr>
        <w:t>Main design features of the Surrey Graduation Certificate</w:t>
      </w:r>
    </w:p>
    <w:p w:rsidR="00FA4662" w:rsidRPr="00EE1E1A" w:rsidRDefault="00EE1E1A" w:rsidP="00EE1E1A">
      <w:pPr>
        <w:pStyle w:val="Heading4"/>
        <w:ind w:left="360"/>
        <w:rPr>
          <w:rFonts w:ascii="Arial" w:hAnsi="Arial" w:cs="Arial"/>
          <w:b w:val="0"/>
          <w:color w:val="auto"/>
          <w:sz w:val="22"/>
          <w:szCs w:val="22"/>
        </w:rPr>
      </w:pPr>
      <w:r w:rsidRPr="00EE1E1A">
        <w:rPr>
          <w:rFonts w:ascii="Arial" w:hAnsi="Arial" w:cs="Arial"/>
          <w:b w:val="0"/>
          <w:i w:val="0"/>
          <w:color w:val="auto"/>
          <w:sz w:val="22"/>
          <w:szCs w:val="22"/>
        </w:rPr>
        <w:tab/>
      </w:r>
      <w:r w:rsidR="00FA4662" w:rsidRPr="00EE1E1A">
        <w:rPr>
          <w:rFonts w:ascii="Arial" w:hAnsi="Arial" w:cs="Arial"/>
          <w:b w:val="0"/>
          <w:color w:val="auto"/>
          <w:sz w:val="22"/>
          <w:szCs w:val="22"/>
        </w:rPr>
        <w:t>Academic element</w:t>
      </w:r>
    </w:p>
    <w:p w:rsidR="00FA4662" w:rsidRPr="00EE1E1A" w:rsidRDefault="00FA4662" w:rsidP="00EE1E1A">
      <w:pPr>
        <w:pStyle w:val="ListParagraph"/>
        <w:numPr>
          <w:ilvl w:val="0"/>
          <w:numId w:val="27"/>
        </w:numPr>
        <w:rPr>
          <w:rFonts w:ascii="Arial" w:hAnsi="Arial" w:cs="Arial"/>
          <w:sz w:val="22"/>
          <w:szCs w:val="22"/>
        </w:rPr>
      </w:pPr>
      <w:r w:rsidRPr="00EE1E1A">
        <w:rPr>
          <w:rFonts w:ascii="Arial" w:hAnsi="Arial" w:cs="Arial"/>
          <w:sz w:val="22"/>
          <w:szCs w:val="22"/>
        </w:rPr>
        <w:t>Minimum of 18 units Advanced (L3)</w:t>
      </w:r>
    </w:p>
    <w:p w:rsidR="00FA4662" w:rsidRPr="00EE1E1A" w:rsidRDefault="00FA4662" w:rsidP="00EE1E1A">
      <w:pPr>
        <w:pStyle w:val="ListParagraph"/>
        <w:numPr>
          <w:ilvl w:val="0"/>
          <w:numId w:val="27"/>
        </w:numPr>
        <w:rPr>
          <w:rFonts w:ascii="Arial" w:hAnsi="Arial" w:cs="Arial"/>
          <w:sz w:val="22"/>
          <w:szCs w:val="22"/>
        </w:rPr>
      </w:pPr>
      <w:r w:rsidRPr="00EE1E1A">
        <w:rPr>
          <w:rFonts w:ascii="Arial" w:hAnsi="Arial" w:cs="Arial"/>
          <w:sz w:val="22"/>
          <w:szCs w:val="22"/>
        </w:rPr>
        <w:t>5 ‘units’ amounting to at least 15 hrs per week of full-time study for Intermediate (L 2)</w:t>
      </w:r>
    </w:p>
    <w:p w:rsidR="00FA4662" w:rsidRPr="00EE1E1A" w:rsidRDefault="00FA4662" w:rsidP="00EE1E1A">
      <w:pPr>
        <w:rPr>
          <w:rFonts w:ascii="Arial" w:hAnsi="Arial" w:cs="Arial"/>
          <w:sz w:val="22"/>
          <w:szCs w:val="22"/>
        </w:rPr>
      </w:pPr>
    </w:p>
    <w:p w:rsidR="00FA4662" w:rsidRPr="00EE1E1A" w:rsidRDefault="00EE1E1A" w:rsidP="00FA4662">
      <w:pPr>
        <w:pStyle w:val="BodyText"/>
        <w:ind w:left="360"/>
        <w:rPr>
          <w:rFonts w:ascii="Arial" w:hAnsi="Arial" w:cs="Arial"/>
          <w:i/>
          <w:sz w:val="22"/>
          <w:szCs w:val="22"/>
        </w:rPr>
      </w:pPr>
      <w:r w:rsidRPr="00EE1E1A">
        <w:rPr>
          <w:rFonts w:ascii="Arial" w:hAnsi="Arial" w:cs="Arial"/>
          <w:sz w:val="22"/>
          <w:szCs w:val="22"/>
        </w:rPr>
        <w:tab/>
      </w:r>
      <w:r w:rsidR="00FA4662" w:rsidRPr="00EE1E1A">
        <w:rPr>
          <w:rFonts w:ascii="Arial" w:hAnsi="Arial" w:cs="Arial"/>
          <w:i/>
          <w:sz w:val="22"/>
          <w:szCs w:val="22"/>
        </w:rPr>
        <w:t>Applied skills element (portfolio assessed)</w:t>
      </w:r>
    </w:p>
    <w:p w:rsidR="00FA4662" w:rsidRPr="00EE1E1A" w:rsidRDefault="00FA4662" w:rsidP="00FA4662">
      <w:pPr>
        <w:pStyle w:val="ListParagraph"/>
        <w:numPr>
          <w:ilvl w:val="0"/>
          <w:numId w:val="19"/>
        </w:numPr>
        <w:ind w:left="426" w:firstLine="0"/>
        <w:rPr>
          <w:rFonts w:ascii="Arial" w:hAnsi="Arial" w:cs="Arial"/>
          <w:sz w:val="22"/>
          <w:szCs w:val="22"/>
        </w:rPr>
      </w:pPr>
      <w:r w:rsidRPr="00EE1E1A">
        <w:rPr>
          <w:rFonts w:ascii="Arial" w:hAnsi="Arial" w:cs="Arial"/>
          <w:sz w:val="22"/>
          <w:szCs w:val="22"/>
        </w:rPr>
        <w:t>Opportunity for accreditation of all six key skills</w:t>
      </w:r>
    </w:p>
    <w:p w:rsidR="00FA4662" w:rsidRPr="00EE1E1A" w:rsidRDefault="00FA4662" w:rsidP="00FA4662">
      <w:pPr>
        <w:pStyle w:val="ListParagraph"/>
        <w:numPr>
          <w:ilvl w:val="0"/>
          <w:numId w:val="19"/>
        </w:numPr>
        <w:ind w:left="426" w:firstLine="0"/>
        <w:rPr>
          <w:rFonts w:ascii="Arial" w:hAnsi="Arial" w:cs="Arial"/>
          <w:sz w:val="22"/>
          <w:szCs w:val="22"/>
        </w:rPr>
      </w:pPr>
      <w:r w:rsidRPr="00EE1E1A">
        <w:rPr>
          <w:rFonts w:ascii="Arial" w:hAnsi="Arial" w:cs="Arial"/>
          <w:sz w:val="22"/>
          <w:szCs w:val="22"/>
        </w:rPr>
        <w:t>Communication/ Numeracy/ ICT</w:t>
      </w:r>
    </w:p>
    <w:p w:rsidR="00FA4662" w:rsidRPr="00EE1E1A" w:rsidRDefault="00FA4662" w:rsidP="00FA4662">
      <w:pPr>
        <w:pStyle w:val="ListParagraph"/>
        <w:numPr>
          <w:ilvl w:val="0"/>
          <w:numId w:val="19"/>
        </w:numPr>
        <w:ind w:left="426" w:firstLine="0"/>
        <w:rPr>
          <w:rFonts w:ascii="Arial" w:hAnsi="Arial" w:cs="Arial"/>
          <w:sz w:val="22"/>
          <w:szCs w:val="22"/>
        </w:rPr>
      </w:pPr>
      <w:r w:rsidRPr="00EE1E1A">
        <w:rPr>
          <w:rFonts w:ascii="Arial" w:hAnsi="Arial" w:cs="Arial"/>
          <w:sz w:val="22"/>
          <w:szCs w:val="22"/>
        </w:rPr>
        <w:t>Improving Own Learning integral to the portfolio</w:t>
      </w:r>
    </w:p>
    <w:p w:rsidR="00FA4662" w:rsidRPr="00EE1E1A" w:rsidRDefault="00FA4662" w:rsidP="00FA4662">
      <w:pPr>
        <w:pStyle w:val="ListParagraph"/>
        <w:numPr>
          <w:ilvl w:val="0"/>
          <w:numId w:val="19"/>
        </w:numPr>
        <w:ind w:left="426" w:firstLine="0"/>
        <w:rPr>
          <w:rFonts w:ascii="Arial" w:hAnsi="Arial" w:cs="Arial"/>
          <w:sz w:val="22"/>
          <w:szCs w:val="22"/>
        </w:rPr>
      </w:pPr>
      <w:r w:rsidRPr="00EE1E1A">
        <w:rPr>
          <w:rFonts w:ascii="Arial" w:hAnsi="Arial" w:cs="Arial"/>
          <w:sz w:val="22"/>
          <w:szCs w:val="22"/>
        </w:rPr>
        <w:t>Problem Solving/ Working With Others (all based on the national Key Skills criteria)</w:t>
      </w:r>
    </w:p>
    <w:p w:rsidR="00FA4662" w:rsidRPr="00EE1E1A" w:rsidRDefault="00FA4662" w:rsidP="00EE1E1A">
      <w:pPr>
        <w:pStyle w:val="Heading4"/>
        <w:ind w:left="360"/>
        <w:rPr>
          <w:rFonts w:ascii="Arial" w:hAnsi="Arial" w:cs="Arial"/>
          <w:b w:val="0"/>
          <w:color w:val="auto"/>
          <w:sz w:val="22"/>
          <w:szCs w:val="22"/>
        </w:rPr>
      </w:pPr>
      <w:r w:rsidRPr="00EE1E1A">
        <w:rPr>
          <w:rFonts w:ascii="Arial" w:hAnsi="Arial" w:cs="Arial"/>
          <w:b w:val="0"/>
          <w:color w:val="auto"/>
          <w:sz w:val="22"/>
          <w:szCs w:val="22"/>
        </w:rPr>
        <w:t>Citizenship element</w:t>
      </w:r>
    </w:p>
    <w:p w:rsidR="00FA4662" w:rsidRPr="00EE1E1A" w:rsidRDefault="00FA4662" w:rsidP="00FA4662">
      <w:pPr>
        <w:pStyle w:val="ListParagraph"/>
        <w:numPr>
          <w:ilvl w:val="0"/>
          <w:numId w:val="20"/>
        </w:numPr>
        <w:ind w:left="426" w:firstLine="54"/>
        <w:rPr>
          <w:rFonts w:ascii="Arial" w:hAnsi="Arial" w:cs="Arial"/>
          <w:sz w:val="22"/>
          <w:szCs w:val="22"/>
        </w:rPr>
      </w:pPr>
      <w:r w:rsidRPr="00EE1E1A">
        <w:rPr>
          <w:rFonts w:ascii="Arial" w:hAnsi="Arial" w:cs="Arial"/>
          <w:sz w:val="22"/>
          <w:szCs w:val="22"/>
        </w:rPr>
        <w:t xml:space="preserve">School and/or community service </w:t>
      </w:r>
    </w:p>
    <w:p w:rsidR="00FA4662" w:rsidRPr="00EE1E1A" w:rsidRDefault="00FA4662" w:rsidP="00FA4662">
      <w:pPr>
        <w:pStyle w:val="ListParagraph"/>
        <w:numPr>
          <w:ilvl w:val="0"/>
          <w:numId w:val="20"/>
        </w:numPr>
        <w:ind w:left="426" w:firstLine="54"/>
        <w:rPr>
          <w:rFonts w:ascii="Arial" w:hAnsi="Arial" w:cs="Arial"/>
          <w:sz w:val="22"/>
          <w:szCs w:val="22"/>
        </w:rPr>
      </w:pPr>
      <w:r w:rsidRPr="00EE1E1A">
        <w:rPr>
          <w:rFonts w:ascii="Arial" w:hAnsi="Arial" w:cs="Arial"/>
          <w:sz w:val="22"/>
          <w:szCs w:val="22"/>
        </w:rPr>
        <w:t>Individual achievement</w:t>
      </w:r>
    </w:p>
    <w:p w:rsidR="00FA4662" w:rsidRPr="003E6A60" w:rsidRDefault="00FA4662" w:rsidP="00FA4662">
      <w:pPr>
        <w:ind w:firstLine="54"/>
        <w:rPr>
          <w:rFonts w:ascii="Arial" w:hAnsi="Arial"/>
          <w:sz w:val="22"/>
        </w:rPr>
      </w:pPr>
    </w:p>
    <w:p w:rsidR="00FA4662" w:rsidRDefault="00FA4662" w:rsidP="00270F46">
      <w:pPr>
        <w:pStyle w:val="BodyText"/>
      </w:pPr>
    </w:p>
    <w:p w:rsidR="00EE1E1A" w:rsidRDefault="00EE1E1A" w:rsidP="00EE1E1A">
      <w:pPr>
        <w:pStyle w:val="Heading3"/>
        <w:rPr>
          <w:rFonts w:ascii="Arial" w:hAnsi="Arial" w:cs="Arial"/>
          <w:color w:val="auto"/>
          <w:sz w:val="22"/>
          <w:szCs w:val="22"/>
        </w:rPr>
      </w:pPr>
      <w:proofErr w:type="spellStart"/>
      <w:r w:rsidRPr="00E123EC">
        <w:rPr>
          <w:rFonts w:ascii="Arial" w:hAnsi="Arial" w:cs="Arial"/>
          <w:color w:val="auto"/>
          <w:sz w:val="22"/>
          <w:szCs w:val="22"/>
        </w:rPr>
        <w:t>BSix</w:t>
      </w:r>
      <w:proofErr w:type="spellEnd"/>
      <w:r w:rsidRPr="00E123EC">
        <w:rPr>
          <w:rFonts w:ascii="Arial" w:hAnsi="Arial" w:cs="Arial"/>
          <w:color w:val="auto"/>
          <w:sz w:val="22"/>
          <w:szCs w:val="22"/>
        </w:rPr>
        <w:t xml:space="preserve"> Baccalaureate </w:t>
      </w:r>
      <w:proofErr w:type="spellStart"/>
      <w:r w:rsidRPr="00E123EC">
        <w:rPr>
          <w:rFonts w:ascii="Arial" w:hAnsi="Arial" w:cs="Arial"/>
          <w:color w:val="auto"/>
          <w:sz w:val="22"/>
          <w:szCs w:val="22"/>
        </w:rPr>
        <w:t>Programme</w:t>
      </w:r>
      <w:proofErr w:type="spellEnd"/>
    </w:p>
    <w:p w:rsidR="00D37569" w:rsidRPr="00D37569" w:rsidRDefault="00D37569" w:rsidP="00D37569"/>
    <w:p w:rsidR="00EE1E1A" w:rsidRPr="00EE1E1A" w:rsidRDefault="00E56728" w:rsidP="00F51D3C">
      <w:pPr>
        <w:pStyle w:val="BodyText"/>
        <w:spacing w:line="360" w:lineRule="auto"/>
        <w:rPr>
          <w:rFonts w:ascii="Arial" w:hAnsi="Arial" w:cs="Arial"/>
          <w:sz w:val="22"/>
          <w:szCs w:val="22"/>
        </w:rPr>
      </w:pPr>
      <w:r>
        <w:rPr>
          <w:rFonts w:ascii="Arial" w:hAnsi="Arial" w:cs="Arial"/>
          <w:sz w:val="22"/>
          <w:szCs w:val="22"/>
        </w:rPr>
        <w:t>5.32</w:t>
      </w:r>
      <w:r w:rsidR="00D37569">
        <w:rPr>
          <w:rFonts w:ascii="Arial" w:hAnsi="Arial" w:cs="Arial"/>
          <w:sz w:val="22"/>
          <w:szCs w:val="22"/>
        </w:rPr>
        <w:tab/>
      </w:r>
      <w:r w:rsidR="00EE1E1A" w:rsidRPr="00EE1E1A">
        <w:rPr>
          <w:rFonts w:ascii="Arial" w:hAnsi="Arial" w:cs="Arial"/>
          <w:sz w:val="22"/>
          <w:szCs w:val="22"/>
        </w:rPr>
        <w:t xml:space="preserve">The </w:t>
      </w:r>
      <w:proofErr w:type="spellStart"/>
      <w:r w:rsidR="00EE1E1A" w:rsidRPr="00EE1E1A">
        <w:rPr>
          <w:rFonts w:ascii="Arial" w:hAnsi="Arial" w:cs="Arial"/>
          <w:sz w:val="22"/>
          <w:szCs w:val="22"/>
        </w:rPr>
        <w:t>BSix</w:t>
      </w:r>
      <w:proofErr w:type="spellEnd"/>
      <w:r w:rsidR="00EE1E1A" w:rsidRPr="00EE1E1A">
        <w:rPr>
          <w:rFonts w:ascii="Arial" w:hAnsi="Arial" w:cs="Arial"/>
          <w:sz w:val="22"/>
          <w:szCs w:val="22"/>
        </w:rPr>
        <w:t xml:space="preserve"> Baccalaureate Programme was developed by Hackney </w:t>
      </w:r>
      <w:proofErr w:type="spellStart"/>
      <w:r w:rsidR="00EE1E1A" w:rsidRPr="00EE1E1A">
        <w:rPr>
          <w:rFonts w:ascii="Arial" w:hAnsi="Arial" w:cs="Arial"/>
          <w:sz w:val="22"/>
          <w:szCs w:val="22"/>
        </w:rPr>
        <w:t>BSix</w:t>
      </w:r>
      <w:proofErr w:type="spellEnd"/>
      <w:r w:rsidR="00EE1E1A" w:rsidRPr="00EE1E1A">
        <w:rPr>
          <w:rFonts w:ascii="Arial" w:hAnsi="Arial" w:cs="Arial"/>
          <w:sz w:val="22"/>
          <w:szCs w:val="22"/>
        </w:rPr>
        <w:t xml:space="preserve"> Sixth Form College in response to students’ need to prepare for progression and higher education from an area where learners had not traditionally taken this route.  There was also a widespread feeling that achievement of A Levels alone was insufficient to support personal progression requirements.</w:t>
      </w:r>
    </w:p>
    <w:p w:rsidR="00EE1E1A" w:rsidRPr="00EE1E1A" w:rsidRDefault="00E56728" w:rsidP="00EE1E1A">
      <w:pPr>
        <w:pStyle w:val="BodyText"/>
        <w:rPr>
          <w:rFonts w:ascii="Arial" w:hAnsi="Arial" w:cs="Arial"/>
          <w:sz w:val="22"/>
          <w:szCs w:val="22"/>
        </w:rPr>
      </w:pPr>
      <w:r>
        <w:rPr>
          <w:rFonts w:ascii="Arial" w:hAnsi="Arial" w:cs="Arial"/>
          <w:sz w:val="22"/>
          <w:szCs w:val="22"/>
        </w:rPr>
        <w:t>5.33</w:t>
      </w:r>
      <w:r w:rsidR="00D37569">
        <w:rPr>
          <w:rFonts w:ascii="Arial" w:hAnsi="Arial" w:cs="Arial"/>
          <w:sz w:val="22"/>
          <w:szCs w:val="22"/>
        </w:rPr>
        <w:tab/>
      </w:r>
      <w:r w:rsidR="00EE1E1A" w:rsidRPr="00EE1E1A">
        <w:rPr>
          <w:rFonts w:ascii="Arial" w:hAnsi="Arial" w:cs="Arial"/>
          <w:sz w:val="22"/>
          <w:szCs w:val="22"/>
        </w:rPr>
        <w:t xml:space="preserve">The </w:t>
      </w:r>
      <w:proofErr w:type="spellStart"/>
      <w:r w:rsidR="00EE1E1A" w:rsidRPr="00EE1E1A">
        <w:rPr>
          <w:rFonts w:ascii="Arial" w:hAnsi="Arial" w:cs="Arial"/>
          <w:sz w:val="22"/>
          <w:szCs w:val="22"/>
        </w:rPr>
        <w:t>BSix</w:t>
      </w:r>
      <w:proofErr w:type="spellEnd"/>
      <w:r w:rsidR="00EE1E1A" w:rsidRPr="00EE1E1A">
        <w:rPr>
          <w:rFonts w:ascii="Arial" w:hAnsi="Arial" w:cs="Arial"/>
          <w:sz w:val="22"/>
          <w:szCs w:val="22"/>
        </w:rPr>
        <w:t xml:space="preserve"> Baccalaureate Programme is designed at four levels – Entry to Advanced and comprises:</w:t>
      </w:r>
    </w:p>
    <w:p w:rsidR="00EE1E1A" w:rsidRPr="00EE1E1A" w:rsidRDefault="00EE1E1A" w:rsidP="00EE1E1A">
      <w:pPr>
        <w:pStyle w:val="List"/>
        <w:ind w:left="566"/>
        <w:rPr>
          <w:rFonts w:ascii="Arial" w:hAnsi="Arial" w:cs="Arial"/>
          <w:sz w:val="22"/>
          <w:szCs w:val="22"/>
        </w:rPr>
      </w:pPr>
      <w:r w:rsidRPr="00EE1E1A">
        <w:rPr>
          <w:rFonts w:ascii="Arial" w:hAnsi="Arial" w:cs="Arial"/>
          <w:sz w:val="22"/>
          <w:szCs w:val="22"/>
        </w:rPr>
        <w:t>1.</w:t>
      </w:r>
      <w:r w:rsidRPr="00EE1E1A">
        <w:rPr>
          <w:rFonts w:ascii="Arial" w:hAnsi="Arial" w:cs="Arial"/>
          <w:sz w:val="22"/>
          <w:szCs w:val="22"/>
        </w:rPr>
        <w:tab/>
      </w:r>
      <w:r w:rsidRPr="00EE1E1A">
        <w:rPr>
          <w:rFonts w:ascii="Arial" w:hAnsi="Arial" w:cs="Arial"/>
          <w:bCs/>
          <w:sz w:val="22"/>
          <w:szCs w:val="22"/>
        </w:rPr>
        <w:t xml:space="preserve">Main Learning </w:t>
      </w:r>
      <w:proofErr w:type="spellStart"/>
      <w:r w:rsidRPr="00EE1E1A">
        <w:rPr>
          <w:rFonts w:ascii="Arial" w:hAnsi="Arial" w:cs="Arial"/>
          <w:bCs/>
          <w:sz w:val="22"/>
          <w:szCs w:val="22"/>
        </w:rPr>
        <w:t>Programme</w:t>
      </w:r>
      <w:proofErr w:type="spellEnd"/>
      <w:r w:rsidRPr="00EE1E1A">
        <w:rPr>
          <w:rFonts w:ascii="Arial" w:hAnsi="Arial" w:cs="Arial"/>
          <w:bCs/>
          <w:sz w:val="22"/>
          <w:szCs w:val="22"/>
        </w:rPr>
        <w:t xml:space="preserve"> </w:t>
      </w:r>
      <w:r w:rsidRPr="00EE1E1A">
        <w:rPr>
          <w:rFonts w:ascii="Arial" w:hAnsi="Arial" w:cs="Arial"/>
          <w:sz w:val="22"/>
          <w:szCs w:val="22"/>
        </w:rPr>
        <w:t>– A Levels, BTEC</w:t>
      </w:r>
      <w:r>
        <w:rPr>
          <w:rFonts w:ascii="Arial" w:hAnsi="Arial" w:cs="Arial"/>
          <w:sz w:val="22"/>
          <w:szCs w:val="22"/>
        </w:rPr>
        <w:t xml:space="preserve"> awards</w:t>
      </w:r>
      <w:r w:rsidRPr="00EE1E1A">
        <w:rPr>
          <w:rFonts w:ascii="Arial" w:hAnsi="Arial" w:cs="Arial"/>
          <w:sz w:val="22"/>
          <w:szCs w:val="22"/>
        </w:rPr>
        <w:t>, Diplomas, Foundation Learning</w:t>
      </w:r>
    </w:p>
    <w:p w:rsidR="00EE1E1A" w:rsidRPr="00EE1E1A" w:rsidRDefault="00EE1E1A" w:rsidP="00EE1E1A">
      <w:pPr>
        <w:ind w:left="283"/>
        <w:rPr>
          <w:rFonts w:ascii="Arial" w:hAnsi="Arial" w:cs="Arial"/>
          <w:sz w:val="22"/>
          <w:szCs w:val="22"/>
        </w:rPr>
      </w:pPr>
    </w:p>
    <w:p w:rsidR="00EE1E1A" w:rsidRPr="00EE1E1A" w:rsidRDefault="00EE1E1A" w:rsidP="00EE1E1A">
      <w:pPr>
        <w:pStyle w:val="ListContinue"/>
        <w:rPr>
          <w:rFonts w:ascii="Arial" w:hAnsi="Arial" w:cs="Arial"/>
          <w:sz w:val="22"/>
          <w:szCs w:val="22"/>
        </w:rPr>
      </w:pPr>
      <w:r w:rsidRPr="00EE1E1A">
        <w:rPr>
          <w:rFonts w:ascii="Arial" w:hAnsi="Arial" w:cs="Arial"/>
          <w:sz w:val="22"/>
          <w:szCs w:val="22"/>
        </w:rPr>
        <w:t xml:space="preserve">2.Core </w:t>
      </w:r>
    </w:p>
    <w:p w:rsidR="00EE1E1A" w:rsidRPr="00EE1E1A" w:rsidRDefault="00EE1E1A" w:rsidP="00EE1E1A">
      <w:pPr>
        <w:pStyle w:val="ListParagraph"/>
        <w:numPr>
          <w:ilvl w:val="0"/>
          <w:numId w:val="28"/>
        </w:numPr>
        <w:ind w:left="1003"/>
        <w:rPr>
          <w:rFonts w:ascii="Arial" w:hAnsi="Arial" w:cs="Arial"/>
          <w:sz w:val="22"/>
          <w:szCs w:val="22"/>
        </w:rPr>
      </w:pPr>
      <w:r w:rsidRPr="00EE1E1A">
        <w:rPr>
          <w:rFonts w:ascii="Arial" w:hAnsi="Arial" w:cs="Arial"/>
          <w:sz w:val="22"/>
          <w:szCs w:val="22"/>
        </w:rPr>
        <w:t>Learning and thinking skills</w:t>
      </w:r>
    </w:p>
    <w:p w:rsidR="00EE1E1A" w:rsidRPr="00EE1E1A" w:rsidRDefault="00EE1E1A" w:rsidP="00EE1E1A">
      <w:pPr>
        <w:pStyle w:val="ListParagraph"/>
        <w:numPr>
          <w:ilvl w:val="0"/>
          <w:numId w:val="28"/>
        </w:numPr>
        <w:ind w:left="1003"/>
        <w:rPr>
          <w:rFonts w:ascii="Arial" w:hAnsi="Arial" w:cs="Arial"/>
          <w:sz w:val="22"/>
          <w:szCs w:val="22"/>
        </w:rPr>
      </w:pPr>
      <w:r w:rsidRPr="00EE1E1A">
        <w:rPr>
          <w:rFonts w:ascii="Arial" w:hAnsi="Arial" w:cs="Arial"/>
          <w:sz w:val="22"/>
          <w:szCs w:val="22"/>
        </w:rPr>
        <w:t>Functional skills</w:t>
      </w:r>
    </w:p>
    <w:p w:rsidR="00EE1E1A" w:rsidRPr="00EE1E1A" w:rsidRDefault="00EE1E1A" w:rsidP="00EE1E1A">
      <w:pPr>
        <w:pStyle w:val="ListParagraph"/>
        <w:numPr>
          <w:ilvl w:val="0"/>
          <w:numId w:val="28"/>
        </w:numPr>
        <w:ind w:left="1003"/>
        <w:rPr>
          <w:rFonts w:ascii="Arial" w:hAnsi="Arial" w:cs="Arial"/>
          <w:sz w:val="22"/>
          <w:szCs w:val="22"/>
        </w:rPr>
      </w:pPr>
      <w:r w:rsidRPr="00EE1E1A">
        <w:rPr>
          <w:rFonts w:ascii="Arial" w:hAnsi="Arial" w:cs="Arial"/>
          <w:sz w:val="22"/>
          <w:szCs w:val="22"/>
        </w:rPr>
        <w:t>Individual project</w:t>
      </w:r>
    </w:p>
    <w:p w:rsidR="00EE1E1A" w:rsidRPr="00EE1E1A" w:rsidRDefault="00EE1E1A" w:rsidP="00EE1E1A">
      <w:pPr>
        <w:pStyle w:val="ListParagraph"/>
        <w:numPr>
          <w:ilvl w:val="0"/>
          <w:numId w:val="28"/>
        </w:numPr>
        <w:ind w:left="1003"/>
        <w:rPr>
          <w:rFonts w:ascii="Arial" w:hAnsi="Arial" w:cs="Arial"/>
          <w:sz w:val="22"/>
          <w:szCs w:val="22"/>
        </w:rPr>
      </w:pPr>
      <w:r w:rsidRPr="00EE1E1A">
        <w:rPr>
          <w:rFonts w:ascii="Arial" w:hAnsi="Arial" w:cs="Arial"/>
          <w:sz w:val="22"/>
          <w:szCs w:val="22"/>
        </w:rPr>
        <w:t>CV/UCAS form</w:t>
      </w:r>
    </w:p>
    <w:p w:rsidR="00EE1E1A" w:rsidRPr="00EE1E1A" w:rsidRDefault="00EE1E1A" w:rsidP="00EE1E1A">
      <w:pPr>
        <w:ind w:left="283"/>
        <w:rPr>
          <w:rFonts w:ascii="Arial" w:hAnsi="Arial" w:cs="Arial"/>
          <w:b/>
          <w:bCs/>
          <w:sz w:val="22"/>
          <w:szCs w:val="22"/>
        </w:rPr>
      </w:pPr>
    </w:p>
    <w:p w:rsidR="00EE1E1A" w:rsidRPr="00EE1E1A" w:rsidRDefault="00EE1E1A" w:rsidP="00EE1E1A">
      <w:pPr>
        <w:pStyle w:val="List"/>
        <w:ind w:left="566"/>
        <w:rPr>
          <w:rFonts w:ascii="Arial" w:hAnsi="Arial" w:cs="Arial"/>
          <w:sz w:val="22"/>
          <w:szCs w:val="22"/>
        </w:rPr>
      </w:pPr>
      <w:r w:rsidRPr="00EE1E1A">
        <w:rPr>
          <w:rFonts w:ascii="Arial" w:hAnsi="Arial" w:cs="Arial"/>
          <w:sz w:val="22"/>
          <w:szCs w:val="22"/>
        </w:rPr>
        <w:t>3.</w:t>
      </w:r>
      <w:r w:rsidRPr="00EE1E1A">
        <w:rPr>
          <w:rFonts w:ascii="Arial" w:hAnsi="Arial" w:cs="Arial"/>
          <w:sz w:val="22"/>
          <w:szCs w:val="22"/>
        </w:rPr>
        <w:tab/>
        <w:t xml:space="preserve">Preparation for life </w:t>
      </w:r>
      <w:proofErr w:type="spellStart"/>
      <w:r w:rsidRPr="00EE1E1A">
        <w:rPr>
          <w:rFonts w:ascii="Arial" w:hAnsi="Arial" w:cs="Arial"/>
          <w:sz w:val="22"/>
          <w:szCs w:val="22"/>
        </w:rPr>
        <w:t>programme</w:t>
      </w:r>
      <w:proofErr w:type="spellEnd"/>
      <w:r w:rsidRPr="00EE1E1A">
        <w:rPr>
          <w:rFonts w:ascii="Arial" w:hAnsi="Arial" w:cs="Arial"/>
          <w:sz w:val="22"/>
          <w:szCs w:val="22"/>
        </w:rPr>
        <w:t xml:space="preserve"> (e.g. citizenship/community, student transcript)</w:t>
      </w:r>
    </w:p>
    <w:p w:rsidR="00EE1E1A" w:rsidRPr="00EE1E1A" w:rsidRDefault="00EE1E1A" w:rsidP="00EE1E1A">
      <w:pPr>
        <w:pStyle w:val="List"/>
        <w:ind w:left="566"/>
        <w:rPr>
          <w:rFonts w:ascii="Arial" w:hAnsi="Arial" w:cs="Arial"/>
          <w:sz w:val="22"/>
          <w:szCs w:val="22"/>
        </w:rPr>
      </w:pPr>
      <w:r w:rsidRPr="00EE1E1A">
        <w:rPr>
          <w:rFonts w:ascii="Arial" w:hAnsi="Arial" w:cs="Arial"/>
          <w:sz w:val="22"/>
          <w:szCs w:val="22"/>
        </w:rPr>
        <w:t>4.</w:t>
      </w:r>
      <w:r w:rsidRPr="00EE1E1A">
        <w:rPr>
          <w:rFonts w:ascii="Arial" w:hAnsi="Arial" w:cs="Arial"/>
          <w:sz w:val="22"/>
          <w:szCs w:val="22"/>
        </w:rPr>
        <w:tab/>
        <w:t xml:space="preserve">Progression </w:t>
      </w:r>
      <w:proofErr w:type="spellStart"/>
      <w:r w:rsidRPr="00EE1E1A">
        <w:rPr>
          <w:rFonts w:ascii="Arial" w:hAnsi="Arial" w:cs="Arial"/>
          <w:sz w:val="22"/>
          <w:szCs w:val="22"/>
        </w:rPr>
        <w:t>programme</w:t>
      </w:r>
      <w:proofErr w:type="spellEnd"/>
      <w:r w:rsidRPr="00EE1E1A">
        <w:rPr>
          <w:rFonts w:ascii="Arial" w:hAnsi="Arial" w:cs="Arial"/>
          <w:sz w:val="22"/>
          <w:szCs w:val="22"/>
        </w:rPr>
        <w:t xml:space="preserve"> (e.g. a unit of work at the level above current </w:t>
      </w:r>
      <w:proofErr w:type="spellStart"/>
      <w:r w:rsidRPr="00EE1E1A">
        <w:rPr>
          <w:rFonts w:ascii="Arial" w:hAnsi="Arial" w:cs="Arial"/>
          <w:sz w:val="22"/>
          <w:szCs w:val="22"/>
        </w:rPr>
        <w:t>programme</w:t>
      </w:r>
      <w:proofErr w:type="spellEnd"/>
      <w:r w:rsidRPr="00EE1E1A">
        <w:rPr>
          <w:rFonts w:ascii="Arial" w:hAnsi="Arial" w:cs="Arial"/>
          <w:sz w:val="22"/>
          <w:szCs w:val="22"/>
        </w:rPr>
        <w:t xml:space="preserve">) </w:t>
      </w:r>
    </w:p>
    <w:p w:rsidR="00EE1E1A" w:rsidRPr="00EE1E1A" w:rsidRDefault="00EE1E1A" w:rsidP="00EE1E1A">
      <w:pPr>
        <w:pStyle w:val="List"/>
        <w:ind w:left="566"/>
        <w:rPr>
          <w:rFonts w:ascii="Arial" w:hAnsi="Arial" w:cs="Arial"/>
          <w:sz w:val="22"/>
          <w:szCs w:val="22"/>
        </w:rPr>
      </w:pPr>
      <w:r w:rsidRPr="00EE1E1A">
        <w:rPr>
          <w:rFonts w:ascii="Arial" w:hAnsi="Arial" w:cs="Arial"/>
          <w:sz w:val="22"/>
          <w:szCs w:val="22"/>
        </w:rPr>
        <w:t>5.</w:t>
      </w:r>
      <w:r w:rsidRPr="00EE1E1A">
        <w:rPr>
          <w:rFonts w:ascii="Arial" w:hAnsi="Arial" w:cs="Arial"/>
          <w:sz w:val="22"/>
          <w:szCs w:val="22"/>
        </w:rPr>
        <w:tab/>
        <w:t>Graduation Ceremony.</w:t>
      </w:r>
    </w:p>
    <w:p w:rsidR="00EE1E1A" w:rsidRDefault="00EE1E1A" w:rsidP="00270F46">
      <w:pPr>
        <w:pStyle w:val="BodyText"/>
        <w:rPr>
          <w:rFonts w:ascii="Arial" w:hAnsi="Arial" w:cs="Arial"/>
          <w:sz w:val="22"/>
          <w:szCs w:val="22"/>
        </w:rPr>
      </w:pPr>
    </w:p>
    <w:p w:rsidR="00E123EC" w:rsidRDefault="00E123EC" w:rsidP="00562C03">
      <w:pPr>
        <w:pStyle w:val="BodyText"/>
        <w:rPr>
          <w:rFonts w:ascii="Arial" w:hAnsi="Arial" w:cs="Arial"/>
          <w:b/>
          <w:sz w:val="22"/>
          <w:szCs w:val="22"/>
        </w:rPr>
      </w:pPr>
    </w:p>
    <w:p w:rsidR="009C0ADA" w:rsidRDefault="009C0ADA" w:rsidP="00562C03">
      <w:pPr>
        <w:pStyle w:val="BodyText"/>
        <w:rPr>
          <w:rFonts w:ascii="Arial" w:hAnsi="Arial" w:cs="Arial"/>
          <w:b/>
          <w:sz w:val="22"/>
          <w:szCs w:val="22"/>
        </w:rPr>
      </w:pPr>
      <w:r w:rsidRPr="00E123EC">
        <w:rPr>
          <w:rFonts w:ascii="Arial" w:hAnsi="Arial" w:cs="Arial"/>
          <w:b/>
          <w:sz w:val="22"/>
          <w:szCs w:val="22"/>
        </w:rPr>
        <w:t>Sixth Form Baccalaureate (</w:t>
      </w:r>
      <w:proofErr w:type="spellStart"/>
      <w:r w:rsidRPr="00E123EC">
        <w:rPr>
          <w:rFonts w:ascii="Arial" w:hAnsi="Arial" w:cs="Arial"/>
          <w:b/>
          <w:sz w:val="22"/>
          <w:szCs w:val="22"/>
        </w:rPr>
        <w:t>SFBac</w:t>
      </w:r>
      <w:proofErr w:type="spellEnd"/>
      <w:r w:rsidRPr="00E123EC">
        <w:rPr>
          <w:rFonts w:ascii="Arial" w:hAnsi="Arial" w:cs="Arial"/>
          <w:b/>
          <w:sz w:val="22"/>
          <w:szCs w:val="22"/>
        </w:rPr>
        <w:t>)</w:t>
      </w:r>
    </w:p>
    <w:p w:rsidR="009C0ADA" w:rsidRPr="00E56728" w:rsidRDefault="00E56728" w:rsidP="009C0ADA">
      <w:pPr>
        <w:widowControl w:val="0"/>
        <w:autoSpaceDE w:val="0"/>
        <w:autoSpaceDN w:val="0"/>
        <w:adjustRightInd w:val="0"/>
        <w:spacing w:after="240" w:line="360" w:lineRule="auto"/>
        <w:rPr>
          <w:rFonts w:ascii="Arial" w:hAnsi="Arial" w:cs="Arial"/>
          <w:sz w:val="22"/>
          <w:szCs w:val="22"/>
        </w:rPr>
      </w:pPr>
      <w:r w:rsidRPr="00E56728">
        <w:rPr>
          <w:rFonts w:ascii="Arial" w:hAnsi="Arial" w:cs="Arial"/>
          <w:sz w:val="22"/>
          <w:szCs w:val="22"/>
        </w:rPr>
        <w:t>5.34</w:t>
      </w:r>
      <w:r w:rsidR="00D37569" w:rsidRPr="00E56728">
        <w:rPr>
          <w:rFonts w:ascii="Arial" w:hAnsi="Arial" w:cs="Arial"/>
          <w:sz w:val="22"/>
          <w:szCs w:val="22"/>
        </w:rPr>
        <w:tab/>
      </w:r>
      <w:proofErr w:type="spellStart"/>
      <w:r w:rsidR="009C0ADA" w:rsidRPr="00E56728">
        <w:rPr>
          <w:rFonts w:ascii="Arial" w:hAnsi="Arial" w:cs="Arial"/>
          <w:sz w:val="22"/>
          <w:szCs w:val="22"/>
        </w:rPr>
        <w:t>Organised</w:t>
      </w:r>
      <w:proofErr w:type="spellEnd"/>
      <w:r w:rsidR="009C0ADA" w:rsidRPr="00E56728">
        <w:rPr>
          <w:rFonts w:ascii="Arial" w:hAnsi="Arial" w:cs="Arial"/>
          <w:sz w:val="22"/>
          <w:szCs w:val="22"/>
        </w:rPr>
        <w:t xml:space="preserve"> through the Sixth Form College Forum (SFCF), the </w:t>
      </w:r>
      <w:proofErr w:type="spellStart"/>
      <w:r w:rsidR="009C0ADA" w:rsidRPr="00E56728">
        <w:rPr>
          <w:rFonts w:ascii="Arial" w:hAnsi="Arial" w:cs="Arial"/>
          <w:sz w:val="22"/>
          <w:szCs w:val="22"/>
        </w:rPr>
        <w:t>SFBac</w:t>
      </w:r>
      <w:proofErr w:type="spellEnd"/>
      <w:r w:rsidR="009C0ADA" w:rsidRPr="00E56728">
        <w:rPr>
          <w:rFonts w:ascii="Arial" w:hAnsi="Arial" w:cs="Arial"/>
          <w:sz w:val="22"/>
          <w:szCs w:val="22"/>
        </w:rPr>
        <w:t xml:space="preserve"> is not a qualification: it is a framework for the 16-19 phase which enables institutions to offer </w:t>
      </w:r>
      <w:r w:rsidR="00973C21">
        <w:rPr>
          <w:rFonts w:ascii="Arial" w:hAnsi="Arial" w:cs="Arial"/>
          <w:sz w:val="22"/>
          <w:szCs w:val="22"/>
        </w:rPr>
        <w:t xml:space="preserve">and recognize </w:t>
      </w:r>
      <w:r w:rsidR="009C0ADA" w:rsidRPr="00E56728">
        <w:rPr>
          <w:rFonts w:ascii="Arial" w:hAnsi="Arial" w:cs="Arial"/>
          <w:sz w:val="22"/>
          <w:szCs w:val="22"/>
        </w:rPr>
        <w:t xml:space="preserve">a range of </w:t>
      </w:r>
      <w:r w:rsidR="00973C21">
        <w:rPr>
          <w:rFonts w:ascii="Arial" w:hAnsi="Arial" w:cs="Arial"/>
          <w:sz w:val="22"/>
          <w:szCs w:val="22"/>
        </w:rPr>
        <w:t xml:space="preserve">wider </w:t>
      </w:r>
      <w:r w:rsidR="009C0ADA" w:rsidRPr="00E56728">
        <w:rPr>
          <w:rFonts w:ascii="Arial" w:hAnsi="Arial" w:cs="Arial"/>
          <w:sz w:val="22"/>
          <w:szCs w:val="22"/>
        </w:rPr>
        <w:t>activities</w:t>
      </w:r>
      <w:r w:rsidR="00973C21" w:rsidRPr="00973C21">
        <w:rPr>
          <w:rFonts w:ascii="Arial" w:hAnsi="Arial" w:cs="Arial"/>
          <w:sz w:val="22"/>
          <w:szCs w:val="22"/>
        </w:rPr>
        <w:t xml:space="preserve"> </w:t>
      </w:r>
      <w:r w:rsidR="00973C21" w:rsidRPr="00E56728">
        <w:rPr>
          <w:rFonts w:ascii="Arial" w:hAnsi="Arial" w:cs="Arial"/>
          <w:sz w:val="22"/>
          <w:szCs w:val="22"/>
        </w:rPr>
        <w:t>alongside existing national qualifications</w:t>
      </w:r>
      <w:proofErr w:type="gramStart"/>
      <w:r w:rsidR="009C0ADA" w:rsidRPr="00E56728">
        <w:rPr>
          <w:rFonts w:ascii="Arial" w:hAnsi="Arial" w:cs="Arial"/>
          <w:sz w:val="22"/>
          <w:szCs w:val="22"/>
        </w:rPr>
        <w:t>. </w:t>
      </w:r>
      <w:proofErr w:type="gramEnd"/>
      <w:r w:rsidR="009C0ADA" w:rsidRPr="00E56728">
        <w:rPr>
          <w:rFonts w:ascii="Arial" w:hAnsi="Arial" w:cs="Arial"/>
          <w:sz w:val="22"/>
          <w:szCs w:val="22"/>
        </w:rPr>
        <w:t xml:space="preserve">  The framework is inclusive, as it can be awarded at </w:t>
      </w:r>
      <w:r w:rsidR="00973C21">
        <w:rPr>
          <w:rFonts w:ascii="Arial" w:hAnsi="Arial" w:cs="Arial"/>
          <w:sz w:val="22"/>
          <w:szCs w:val="22"/>
        </w:rPr>
        <w:t xml:space="preserve">three </w:t>
      </w:r>
      <w:r w:rsidR="009C0ADA" w:rsidRPr="00E56728">
        <w:rPr>
          <w:rFonts w:ascii="Arial" w:hAnsi="Arial" w:cs="Arial"/>
          <w:sz w:val="22"/>
          <w:szCs w:val="22"/>
        </w:rPr>
        <w:t xml:space="preserve">levels of study, and </w:t>
      </w:r>
      <w:r w:rsidR="00973C21">
        <w:rPr>
          <w:rFonts w:ascii="Arial" w:hAnsi="Arial" w:cs="Arial"/>
          <w:sz w:val="22"/>
          <w:szCs w:val="22"/>
        </w:rPr>
        <w:t>is highly flexible i</w:t>
      </w:r>
      <w:r w:rsidR="009C0ADA" w:rsidRPr="00E56728">
        <w:rPr>
          <w:rFonts w:ascii="Arial" w:hAnsi="Arial" w:cs="Arial"/>
          <w:sz w:val="22"/>
          <w:szCs w:val="22"/>
        </w:rPr>
        <w:t xml:space="preserve">n that it can accommodate institutions and students with differently shaped curriculum </w:t>
      </w:r>
      <w:proofErr w:type="spellStart"/>
      <w:r w:rsidR="009C0ADA" w:rsidRPr="00E56728">
        <w:rPr>
          <w:rFonts w:ascii="Arial" w:hAnsi="Arial" w:cs="Arial"/>
          <w:sz w:val="22"/>
          <w:szCs w:val="22"/>
        </w:rPr>
        <w:t>programmes</w:t>
      </w:r>
      <w:proofErr w:type="spellEnd"/>
      <w:r w:rsidR="009C0ADA" w:rsidRPr="00E56728">
        <w:rPr>
          <w:rFonts w:ascii="Arial" w:hAnsi="Arial" w:cs="Arial"/>
          <w:sz w:val="22"/>
          <w:szCs w:val="22"/>
        </w:rPr>
        <w:t xml:space="preserve">.  Currently involving about 15 colleges, institutions are validated to offer the </w:t>
      </w:r>
      <w:proofErr w:type="spellStart"/>
      <w:r w:rsidR="009C0ADA" w:rsidRPr="00E56728">
        <w:rPr>
          <w:rFonts w:ascii="Arial" w:hAnsi="Arial" w:cs="Arial"/>
          <w:sz w:val="22"/>
          <w:szCs w:val="22"/>
        </w:rPr>
        <w:t>SFBac</w:t>
      </w:r>
      <w:proofErr w:type="spellEnd"/>
      <w:r w:rsidR="009C0ADA" w:rsidRPr="00E56728">
        <w:rPr>
          <w:rFonts w:ascii="Arial" w:hAnsi="Arial" w:cs="Arial"/>
          <w:sz w:val="22"/>
          <w:szCs w:val="22"/>
        </w:rPr>
        <w:t xml:space="preserve"> by a peer review committee organized by the SFCF.</w:t>
      </w:r>
    </w:p>
    <w:p w:rsidR="009C0ADA" w:rsidRPr="00E56728" w:rsidRDefault="00E56728" w:rsidP="009C0ADA">
      <w:pPr>
        <w:widowControl w:val="0"/>
        <w:autoSpaceDE w:val="0"/>
        <w:autoSpaceDN w:val="0"/>
        <w:adjustRightInd w:val="0"/>
        <w:spacing w:after="240" w:line="360" w:lineRule="auto"/>
        <w:rPr>
          <w:rFonts w:ascii="Arial" w:hAnsi="Arial" w:cs="Arial"/>
          <w:sz w:val="22"/>
          <w:szCs w:val="22"/>
        </w:rPr>
      </w:pPr>
      <w:r>
        <w:rPr>
          <w:rFonts w:ascii="Arial" w:hAnsi="Arial" w:cs="Arial"/>
          <w:sz w:val="22"/>
          <w:szCs w:val="22"/>
        </w:rPr>
        <w:t>5.35</w:t>
      </w:r>
      <w:r w:rsidR="00D37569" w:rsidRPr="00E56728">
        <w:rPr>
          <w:rFonts w:ascii="Arial" w:hAnsi="Arial" w:cs="Arial"/>
          <w:sz w:val="22"/>
          <w:szCs w:val="22"/>
        </w:rPr>
        <w:tab/>
      </w:r>
      <w:r w:rsidR="00973C21">
        <w:rPr>
          <w:rFonts w:ascii="Arial" w:hAnsi="Arial" w:cs="Arial"/>
          <w:sz w:val="22"/>
          <w:szCs w:val="22"/>
        </w:rPr>
        <w:t>F</w:t>
      </w:r>
      <w:r w:rsidR="009C0ADA" w:rsidRPr="00E56728">
        <w:rPr>
          <w:rFonts w:ascii="Arial" w:hAnsi="Arial" w:cs="Arial"/>
          <w:sz w:val="22"/>
          <w:szCs w:val="22"/>
        </w:rPr>
        <w:t xml:space="preserve">our themes </w:t>
      </w:r>
      <w:r w:rsidR="00973C21">
        <w:rPr>
          <w:rFonts w:ascii="Arial" w:hAnsi="Arial" w:cs="Arial"/>
          <w:sz w:val="22"/>
          <w:szCs w:val="22"/>
        </w:rPr>
        <w:t>underpin the award</w:t>
      </w:r>
      <w:r w:rsidR="009C0ADA" w:rsidRPr="00E56728">
        <w:rPr>
          <w:rFonts w:ascii="Arial" w:hAnsi="Arial" w:cs="Arial"/>
          <w:sz w:val="22"/>
          <w:szCs w:val="22"/>
        </w:rPr>
        <w:t xml:space="preserve">– </w:t>
      </w:r>
      <w:r w:rsidR="009C0ADA" w:rsidRPr="00E56728">
        <w:rPr>
          <w:rFonts w:ascii="Arial" w:hAnsi="Arial" w:cs="Arial"/>
          <w:i/>
          <w:sz w:val="22"/>
          <w:szCs w:val="22"/>
        </w:rPr>
        <w:t>subjects, skills, values and breadth</w:t>
      </w:r>
      <w:r w:rsidR="009C0ADA" w:rsidRPr="00E56728">
        <w:rPr>
          <w:rFonts w:ascii="Arial" w:hAnsi="Arial" w:cs="Arial"/>
          <w:sz w:val="22"/>
          <w:szCs w:val="22"/>
        </w:rPr>
        <w:t xml:space="preserve"> –</w:t>
      </w:r>
      <w:proofErr w:type="gramStart"/>
      <w:r w:rsidR="00973C21">
        <w:rPr>
          <w:rFonts w:ascii="Arial" w:hAnsi="Arial" w:cs="Arial"/>
          <w:sz w:val="22"/>
          <w:szCs w:val="22"/>
        </w:rPr>
        <w:t>which</w:t>
      </w:r>
      <w:proofErr w:type="gramEnd"/>
      <w:r w:rsidR="00973C21">
        <w:rPr>
          <w:rFonts w:ascii="Arial" w:hAnsi="Arial" w:cs="Arial"/>
          <w:sz w:val="22"/>
          <w:szCs w:val="22"/>
        </w:rPr>
        <w:t xml:space="preserve"> </w:t>
      </w:r>
      <w:r w:rsidR="009C0ADA" w:rsidRPr="00E56728">
        <w:rPr>
          <w:rFonts w:ascii="Arial" w:hAnsi="Arial" w:cs="Arial"/>
          <w:sz w:val="22"/>
          <w:szCs w:val="22"/>
        </w:rPr>
        <w:t>colleges adapt to their own circumstances, and no specific qualification is compulsory.</w:t>
      </w:r>
    </w:p>
    <w:p w:rsidR="009C0ADA" w:rsidRPr="00E56728" w:rsidRDefault="009C0ADA" w:rsidP="009C0ADA">
      <w:pPr>
        <w:pStyle w:val="ListParagraph"/>
        <w:widowControl w:val="0"/>
        <w:numPr>
          <w:ilvl w:val="0"/>
          <w:numId w:val="35"/>
        </w:numPr>
        <w:autoSpaceDE w:val="0"/>
        <w:autoSpaceDN w:val="0"/>
        <w:adjustRightInd w:val="0"/>
        <w:spacing w:after="240"/>
        <w:ind w:left="714" w:hanging="357"/>
        <w:rPr>
          <w:rFonts w:ascii="Arial" w:hAnsi="Arial" w:cs="Arial"/>
          <w:sz w:val="22"/>
          <w:szCs w:val="22"/>
        </w:rPr>
      </w:pPr>
      <w:r w:rsidRPr="00E56728">
        <w:rPr>
          <w:rFonts w:ascii="Arial" w:hAnsi="Arial" w:cs="Arial"/>
          <w:sz w:val="22"/>
          <w:szCs w:val="22"/>
        </w:rPr>
        <w:t xml:space="preserve">For a level 1 or 2 course, a student has to accumulate 600 hours of learning, </w:t>
      </w:r>
    </w:p>
    <w:p w:rsidR="009C0ADA" w:rsidRPr="00E56728" w:rsidRDefault="009C0ADA" w:rsidP="009C0ADA">
      <w:pPr>
        <w:pStyle w:val="ListParagraph"/>
        <w:widowControl w:val="0"/>
        <w:numPr>
          <w:ilvl w:val="0"/>
          <w:numId w:val="35"/>
        </w:numPr>
        <w:autoSpaceDE w:val="0"/>
        <w:autoSpaceDN w:val="0"/>
        <w:adjustRightInd w:val="0"/>
        <w:spacing w:after="240"/>
        <w:ind w:left="714" w:hanging="357"/>
        <w:rPr>
          <w:rFonts w:ascii="Arial" w:hAnsi="Arial" w:cs="Arial"/>
          <w:sz w:val="22"/>
          <w:szCs w:val="22"/>
        </w:rPr>
      </w:pPr>
      <w:r w:rsidRPr="00E56728">
        <w:rPr>
          <w:rFonts w:ascii="Arial" w:hAnsi="Arial" w:cs="Arial"/>
          <w:sz w:val="22"/>
          <w:szCs w:val="22"/>
        </w:rPr>
        <w:t>For a level 3 the requirement a student has to accu</w:t>
      </w:r>
      <w:r w:rsidR="00562C03" w:rsidRPr="00E56728">
        <w:rPr>
          <w:rFonts w:ascii="Arial" w:hAnsi="Arial" w:cs="Arial"/>
          <w:sz w:val="22"/>
          <w:szCs w:val="22"/>
        </w:rPr>
        <w:t>mu</w:t>
      </w:r>
      <w:r w:rsidRPr="00E56728">
        <w:rPr>
          <w:rFonts w:ascii="Arial" w:hAnsi="Arial" w:cs="Arial"/>
          <w:sz w:val="22"/>
          <w:szCs w:val="22"/>
        </w:rPr>
        <w:t>la</w:t>
      </w:r>
      <w:r w:rsidR="005D26F5" w:rsidRPr="00E56728">
        <w:rPr>
          <w:rFonts w:ascii="Arial" w:hAnsi="Arial" w:cs="Arial"/>
          <w:sz w:val="22"/>
          <w:szCs w:val="22"/>
        </w:rPr>
        <w:t>te 1,200 hours over two years.</w:t>
      </w:r>
    </w:p>
    <w:p w:rsidR="009C0ADA" w:rsidRPr="00E56728" w:rsidRDefault="009C0ADA" w:rsidP="009C0ADA">
      <w:pPr>
        <w:pStyle w:val="ListParagraph"/>
        <w:widowControl w:val="0"/>
        <w:numPr>
          <w:ilvl w:val="0"/>
          <w:numId w:val="35"/>
        </w:numPr>
        <w:autoSpaceDE w:val="0"/>
        <w:autoSpaceDN w:val="0"/>
        <w:adjustRightInd w:val="0"/>
        <w:spacing w:after="240"/>
        <w:ind w:left="714" w:hanging="357"/>
        <w:rPr>
          <w:rFonts w:ascii="Arial" w:hAnsi="Arial" w:cs="Arial"/>
          <w:sz w:val="22"/>
          <w:szCs w:val="22"/>
        </w:rPr>
      </w:pPr>
      <w:r w:rsidRPr="00E56728">
        <w:rPr>
          <w:rFonts w:ascii="Arial" w:hAnsi="Arial" w:cs="Arial"/>
          <w:sz w:val="22"/>
          <w:szCs w:val="22"/>
        </w:rPr>
        <w:t xml:space="preserve">The subject requirement is 450 hours on a one-year level 1 or 2 course and 900 hours for a level 3 </w:t>
      </w:r>
      <w:proofErr w:type="gramStart"/>
      <w:r w:rsidRPr="00E56728">
        <w:rPr>
          <w:rFonts w:ascii="Arial" w:hAnsi="Arial" w:cs="Arial"/>
          <w:sz w:val="22"/>
          <w:szCs w:val="22"/>
        </w:rPr>
        <w:t>course</w:t>
      </w:r>
      <w:proofErr w:type="gramEnd"/>
      <w:r w:rsidRPr="00E56728">
        <w:rPr>
          <w:rFonts w:ascii="Arial" w:hAnsi="Arial" w:cs="Arial"/>
          <w:sz w:val="22"/>
          <w:szCs w:val="22"/>
        </w:rPr>
        <w:t xml:space="preserve"> over two years. </w:t>
      </w:r>
    </w:p>
    <w:p w:rsidR="009C0ADA" w:rsidRPr="00E56728" w:rsidRDefault="009C0ADA" w:rsidP="009C0ADA">
      <w:pPr>
        <w:pStyle w:val="ListParagraph"/>
        <w:widowControl w:val="0"/>
        <w:numPr>
          <w:ilvl w:val="0"/>
          <w:numId w:val="35"/>
        </w:numPr>
        <w:autoSpaceDE w:val="0"/>
        <w:autoSpaceDN w:val="0"/>
        <w:adjustRightInd w:val="0"/>
        <w:spacing w:after="240"/>
        <w:ind w:left="714" w:hanging="357"/>
        <w:rPr>
          <w:rFonts w:ascii="Arial" w:hAnsi="Arial" w:cs="Arial"/>
          <w:sz w:val="22"/>
          <w:szCs w:val="22"/>
        </w:rPr>
      </w:pPr>
      <w:r w:rsidRPr="00E56728">
        <w:rPr>
          <w:rFonts w:ascii="Arial" w:hAnsi="Arial" w:cs="Arial"/>
          <w:sz w:val="22"/>
          <w:szCs w:val="22"/>
        </w:rPr>
        <w:t>The remaining hours – 150 at levels 1 and 2 and 300 hours at level 3 – should cover the skills and values elements of the framework and may or may not involve examined qualifications.</w:t>
      </w:r>
    </w:p>
    <w:p w:rsidR="009C0ADA" w:rsidRDefault="00973C21" w:rsidP="00973C21">
      <w:pPr>
        <w:pStyle w:val="BodyText"/>
        <w:spacing w:line="360" w:lineRule="auto"/>
        <w:rPr>
          <w:rFonts w:ascii="Arial" w:hAnsi="Arial" w:cs="Arial"/>
          <w:sz w:val="22"/>
          <w:szCs w:val="22"/>
        </w:rPr>
      </w:pPr>
      <w:r>
        <w:rPr>
          <w:rFonts w:ascii="Arial" w:hAnsi="Arial" w:cs="Arial"/>
          <w:sz w:val="22"/>
          <w:szCs w:val="22"/>
        </w:rPr>
        <w:t xml:space="preserve">In this sense the </w:t>
      </w:r>
      <w:proofErr w:type="spellStart"/>
      <w:r>
        <w:rPr>
          <w:rFonts w:ascii="Arial" w:hAnsi="Arial" w:cs="Arial"/>
          <w:sz w:val="22"/>
          <w:szCs w:val="22"/>
        </w:rPr>
        <w:t>SFBac</w:t>
      </w:r>
      <w:proofErr w:type="spellEnd"/>
      <w:r>
        <w:rPr>
          <w:rFonts w:ascii="Arial" w:hAnsi="Arial" w:cs="Arial"/>
          <w:sz w:val="22"/>
          <w:szCs w:val="22"/>
        </w:rPr>
        <w:t xml:space="preserve"> is much closer to the ‘open/modular’ design described in 4.7.</w:t>
      </w:r>
    </w:p>
    <w:p w:rsidR="00973C21" w:rsidRPr="00BF4323" w:rsidRDefault="00973C21" w:rsidP="00270F46">
      <w:pPr>
        <w:pStyle w:val="BodyText"/>
        <w:rPr>
          <w:rFonts w:ascii="Arial" w:hAnsi="Arial" w:cs="Arial"/>
          <w:sz w:val="22"/>
          <w:szCs w:val="22"/>
        </w:rPr>
      </w:pPr>
    </w:p>
    <w:p w:rsidR="00562C03" w:rsidRDefault="00BB77ED" w:rsidP="00270F46">
      <w:pPr>
        <w:pStyle w:val="BodyText"/>
        <w:rPr>
          <w:rFonts w:ascii="Arial" w:hAnsi="Arial" w:cs="Arial"/>
          <w:b/>
          <w:sz w:val="22"/>
          <w:szCs w:val="22"/>
        </w:rPr>
      </w:pPr>
      <w:r>
        <w:rPr>
          <w:rFonts w:ascii="Arial" w:hAnsi="Arial" w:cs="Arial"/>
          <w:b/>
          <w:sz w:val="22"/>
          <w:szCs w:val="22"/>
        </w:rPr>
        <w:t xml:space="preserve">The </w:t>
      </w:r>
      <w:r w:rsidR="00562C03" w:rsidRPr="00F344A7">
        <w:rPr>
          <w:rFonts w:ascii="Arial" w:hAnsi="Arial" w:cs="Arial"/>
          <w:b/>
          <w:sz w:val="22"/>
          <w:szCs w:val="22"/>
        </w:rPr>
        <w:t>Mod</w:t>
      </w:r>
      <w:r>
        <w:rPr>
          <w:rFonts w:ascii="Arial" w:hAnsi="Arial" w:cs="Arial"/>
          <w:b/>
          <w:sz w:val="22"/>
          <w:szCs w:val="22"/>
        </w:rPr>
        <w:t>ern Baccalaureate</w:t>
      </w:r>
      <w:r w:rsidR="005E136B">
        <w:rPr>
          <w:rFonts w:ascii="Arial" w:hAnsi="Arial" w:cs="Arial"/>
          <w:b/>
          <w:sz w:val="22"/>
          <w:szCs w:val="22"/>
        </w:rPr>
        <w:t xml:space="preserve"> (Mod </w:t>
      </w:r>
      <w:proofErr w:type="spellStart"/>
      <w:r w:rsidR="005E136B">
        <w:rPr>
          <w:rFonts w:ascii="Arial" w:hAnsi="Arial" w:cs="Arial"/>
          <w:b/>
          <w:sz w:val="22"/>
          <w:szCs w:val="22"/>
        </w:rPr>
        <w:t>Bac</w:t>
      </w:r>
      <w:proofErr w:type="spellEnd"/>
      <w:r w:rsidR="005E136B">
        <w:rPr>
          <w:rFonts w:ascii="Arial" w:hAnsi="Arial" w:cs="Arial"/>
          <w:b/>
          <w:sz w:val="22"/>
          <w:szCs w:val="22"/>
        </w:rPr>
        <w:t>)</w:t>
      </w:r>
    </w:p>
    <w:p w:rsidR="00183113" w:rsidRDefault="00E56728" w:rsidP="007A40A6">
      <w:pPr>
        <w:pStyle w:val="BodyText"/>
        <w:spacing w:line="360" w:lineRule="auto"/>
        <w:rPr>
          <w:rFonts w:ascii="Arial" w:hAnsi="Arial" w:cs="Arial"/>
          <w:sz w:val="22"/>
          <w:szCs w:val="22"/>
        </w:rPr>
      </w:pPr>
      <w:r>
        <w:rPr>
          <w:rFonts w:ascii="Arial" w:hAnsi="Arial" w:cs="Arial"/>
          <w:sz w:val="22"/>
          <w:szCs w:val="22"/>
        </w:rPr>
        <w:t>5.36</w:t>
      </w:r>
      <w:r w:rsidR="00D37569">
        <w:rPr>
          <w:rFonts w:ascii="Arial" w:hAnsi="Arial" w:cs="Arial"/>
          <w:sz w:val="22"/>
          <w:szCs w:val="22"/>
        </w:rPr>
        <w:tab/>
      </w:r>
      <w:r w:rsidR="00183113" w:rsidRPr="00183113">
        <w:rPr>
          <w:rFonts w:ascii="Arial" w:hAnsi="Arial" w:cs="Arial"/>
          <w:sz w:val="22"/>
          <w:szCs w:val="22"/>
        </w:rPr>
        <w:t xml:space="preserve">The Mod </w:t>
      </w:r>
      <w:proofErr w:type="spellStart"/>
      <w:r w:rsidR="00183113" w:rsidRPr="00183113">
        <w:rPr>
          <w:rFonts w:ascii="Arial" w:hAnsi="Arial" w:cs="Arial"/>
          <w:sz w:val="22"/>
          <w:szCs w:val="22"/>
        </w:rPr>
        <w:t>Bac</w:t>
      </w:r>
      <w:proofErr w:type="spellEnd"/>
      <w:r w:rsidR="00183113" w:rsidRPr="00183113">
        <w:rPr>
          <w:rFonts w:ascii="Arial" w:hAnsi="Arial" w:cs="Arial"/>
          <w:sz w:val="22"/>
          <w:szCs w:val="22"/>
        </w:rPr>
        <w:t xml:space="preserve"> has been developed by a group of academies in the Hull area as a direct re</w:t>
      </w:r>
      <w:r w:rsidR="005049C5">
        <w:rPr>
          <w:rFonts w:ascii="Arial" w:hAnsi="Arial" w:cs="Arial"/>
          <w:sz w:val="22"/>
          <w:szCs w:val="22"/>
        </w:rPr>
        <w:t xml:space="preserve">sponse to the Government’s </w:t>
      </w:r>
      <w:proofErr w:type="spellStart"/>
      <w:r w:rsidR="005049C5">
        <w:rPr>
          <w:rFonts w:ascii="Arial" w:hAnsi="Arial" w:cs="Arial"/>
          <w:sz w:val="22"/>
          <w:szCs w:val="22"/>
        </w:rPr>
        <w:t>EBac</w:t>
      </w:r>
      <w:proofErr w:type="spellEnd"/>
      <w:r w:rsidR="00183113">
        <w:rPr>
          <w:rFonts w:ascii="Arial" w:hAnsi="Arial" w:cs="Arial"/>
          <w:sz w:val="22"/>
          <w:szCs w:val="22"/>
        </w:rPr>
        <w:t>, which it describes as a ‘missed opportunity</w:t>
      </w:r>
      <w:r w:rsidR="007A40A6">
        <w:rPr>
          <w:rFonts w:ascii="Arial" w:hAnsi="Arial" w:cs="Arial"/>
          <w:sz w:val="22"/>
          <w:szCs w:val="22"/>
        </w:rPr>
        <w:t>’</w:t>
      </w:r>
      <w:r w:rsidR="00183113" w:rsidRPr="00183113">
        <w:rPr>
          <w:rFonts w:ascii="Arial" w:hAnsi="Arial" w:cs="Arial"/>
          <w:sz w:val="22"/>
          <w:szCs w:val="22"/>
        </w:rPr>
        <w:t xml:space="preserve">.  </w:t>
      </w:r>
      <w:r w:rsidR="00183113">
        <w:rPr>
          <w:rFonts w:ascii="Arial" w:hAnsi="Arial" w:cs="Arial"/>
          <w:sz w:val="22"/>
          <w:szCs w:val="22"/>
        </w:rPr>
        <w:t xml:space="preserve">In its publicity Andrew Chubb, the </w:t>
      </w:r>
      <w:proofErr w:type="spellStart"/>
      <w:r w:rsidR="00183113">
        <w:rPr>
          <w:rFonts w:ascii="Arial" w:hAnsi="Arial" w:cs="Arial"/>
          <w:sz w:val="22"/>
          <w:szCs w:val="22"/>
        </w:rPr>
        <w:t>headt</w:t>
      </w:r>
      <w:r w:rsidR="005E136B">
        <w:rPr>
          <w:rFonts w:ascii="Arial" w:hAnsi="Arial" w:cs="Arial"/>
          <w:sz w:val="22"/>
          <w:szCs w:val="22"/>
        </w:rPr>
        <w:t>eacher</w:t>
      </w:r>
      <w:proofErr w:type="spellEnd"/>
      <w:r w:rsidR="005E136B">
        <w:rPr>
          <w:rFonts w:ascii="Arial" w:hAnsi="Arial" w:cs="Arial"/>
          <w:sz w:val="22"/>
          <w:szCs w:val="22"/>
        </w:rPr>
        <w:t xml:space="preserve"> leading this initiative</w:t>
      </w:r>
      <w:r w:rsidR="005049C5">
        <w:rPr>
          <w:rFonts w:ascii="Arial" w:hAnsi="Arial" w:cs="Arial"/>
          <w:sz w:val="22"/>
          <w:szCs w:val="22"/>
        </w:rPr>
        <w:t>,</w:t>
      </w:r>
      <w:r w:rsidR="005E136B">
        <w:rPr>
          <w:rFonts w:ascii="Arial" w:hAnsi="Arial" w:cs="Arial"/>
          <w:sz w:val="22"/>
          <w:szCs w:val="22"/>
        </w:rPr>
        <w:t xml:space="preserve"> </w:t>
      </w:r>
      <w:r w:rsidR="00183113">
        <w:rPr>
          <w:rFonts w:ascii="Arial" w:hAnsi="Arial" w:cs="Arial"/>
          <w:sz w:val="22"/>
          <w:szCs w:val="22"/>
        </w:rPr>
        <w:t>states:</w:t>
      </w:r>
    </w:p>
    <w:p w:rsidR="00183113" w:rsidRDefault="00183113" w:rsidP="007A40A6">
      <w:pPr>
        <w:pStyle w:val="BodyText"/>
        <w:ind w:left="720"/>
        <w:rPr>
          <w:rFonts w:ascii="Arial" w:eastAsia="Times New Roman" w:hAnsi="Arial" w:cs="Arial"/>
          <w:i/>
          <w:sz w:val="22"/>
          <w:szCs w:val="22"/>
        </w:rPr>
      </w:pPr>
      <w:r w:rsidRPr="00183113">
        <w:rPr>
          <w:rFonts w:ascii="Arial" w:eastAsia="Times New Roman" w:hAnsi="Arial" w:cs="Arial"/>
          <w:i/>
          <w:sz w:val="22"/>
          <w:szCs w:val="22"/>
        </w:rPr>
        <w:t xml:space="preserve">The Modern Baccalaureate is an attempt to close the gap between the classroom and the workplace, and to explore the fertile ground between the pursuit of knowledge and the application of knowledge and skills in real life contexts. We have all the elements available to us: </w:t>
      </w:r>
      <w:proofErr w:type="spellStart"/>
      <w:r w:rsidRPr="00183113">
        <w:rPr>
          <w:rFonts w:ascii="Arial" w:eastAsia="Times New Roman" w:hAnsi="Arial" w:cs="Arial"/>
          <w:i/>
          <w:sz w:val="22"/>
          <w:szCs w:val="22"/>
        </w:rPr>
        <w:t>Modbac</w:t>
      </w:r>
      <w:proofErr w:type="spellEnd"/>
      <w:r w:rsidRPr="00183113">
        <w:rPr>
          <w:rFonts w:ascii="Arial" w:eastAsia="Times New Roman" w:hAnsi="Arial" w:cs="Arial"/>
          <w:i/>
          <w:sz w:val="22"/>
          <w:szCs w:val="22"/>
        </w:rPr>
        <w:t xml:space="preserve"> helps to join them together, without huge investment or massive curriculum upheaval.</w:t>
      </w:r>
    </w:p>
    <w:p w:rsidR="00D37569" w:rsidRPr="00183113" w:rsidRDefault="00D37569" w:rsidP="007A40A6">
      <w:pPr>
        <w:pStyle w:val="BodyText"/>
        <w:ind w:left="720"/>
        <w:rPr>
          <w:rFonts w:ascii="Arial" w:hAnsi="Arial" w:cs="Arial"/>
          <w:i/>
          <w:sz w:val="22"/>
          <w:szCs w:val="22"/>
        </w:rPr>
      </w:pPr>
    </w:p>
    <w:p w:rsidR="00353CF5" w:rsidRPr="00D10265" w:rsidRDefault="00E56728" w:rsidP="00D10265">
      <w:pPr>
        <w:pStyle w:val="BodyText"/>
        <w:spacing w:line="360" w:lineRule="auto"/>
        <w:rPr>
          <w:rFonts w:ascii="Arial" w:hAnsi="Arial" w:cs="Arial"/>
          <w:sz w:val="22"/>
          <w:szCs w:val="22"/>
        </w:rPr>
      </w:pPr>
      <w:r w:rsidRPr="00D10265">
        <w:rPr>
          <w:rFonts w:ascii="Arial" w:hAnsi="Arial" w:cs="Arial"/>
          <w:sz w:val="22"/>
          <w:szCs w:val="22"/>
        </w:rPr>
        <w:t>5.37</w:t>
      </w:r>
      <w:r w:rsidR="00D37569" w:rsidRPr="00D10265">
        <w:rPr>
          <w:rFonts w:ascii="Arial" w:hAnsi="Arial" w:cs="Arial"/>
          <w:sz w:val="22"/>
          <w:szCs w:val="22"/>
        </w:rPr>
        <w:tab/>
        <w:t xml:space="preserve">The Mod </w:t>
      </w:r>
      <w:proofErr w:type="spellStart"/>
      <w:r w:rsidR="00D37569" w:rsidRPr="00D10265">
        <w:rPr>
          <w:rFonts w:ascii="Arial" w:hAnsi="Arial" w:cs="Arial"/>
          <w:sz w:val="22"/>
          <w:szCs w:val="22"/>
        </w:rPr>
        <w:t>Bac</w:t>
      </w:r>
      <w:proofErr w:type="spellEnd"/>
      <w:r w:rsidR="005E136B" w:rsidRPr="00D10265">
        <w:rPr>
          <w:rFonts w:ascii="Arial" w:hAnsi="Arial" w:cs="Arial"/>
          <w:sz w:val="22"/>
          <w:szCs w:val="22"/>
        </w:rPr>
        <w:t xml:space="preserve"> is currently being piloted in 17 schools </w:t>
      </w:r>
      <w:r w:rsidR="005049C5">
        <w:rPr>
          <w:rFonts w:ascii="Arial" w:hAnsi="Arial" w:cs="Arial"/>
          <w:sz w:val="22"/>
          <w:szCs w:val="22"/>
        </w:rPr>
        <w:t xml:space="preserve">with an aspiration that it will </w:t>
      </w:r>
      <w:r w:rsidR="005E136B" w:rsidRPr="00D10265">
        <w:rPr>
          <w:rFonts w:ascii="Arial" w:hAnsi="Arial" w:cs="Arial"/>
          <w:sz w:val="22"/>
          <w:szCs w:val="22"/>
        </w:rPr>
        <w:t xml:space="preserve">be offered more broadly following this phase.  It will be awarded locally and functions presently like an accredited curriculum </w:t>
      </w:r>
      <w:r w:rsidR="00D10265">
        <w:rPr>
          <w:rFonts w:ascii="Arial" w:hAnsi="Arial" w:cs="Arial"/>
          <w:sz w:val="22"/>
          <w:szCs w:val="22"/>
        </w:rPr>
        <w:t xml:space="preserve">and certification framework </w:t>
      </w:r>
      <w:r w:rsidR="005E136B" w:rsidRPr="00D10265">
        <w:rPr>
          <w:rFonts w:ascii="Arial" w:hAnsi="Arial" w:cs="Arial"/>
          <w:sz w:val="22"/>
          <w:szCs w:val="22"/>
        </w:rPr>
        <w:t>rather than a qualification</w:t>
      </w:r>
      <w:r w:rsidR="00D10265">
        <w:rPr>
          <w:rFonts w:ascii="Arial" w:hAnsi="Arial" w:cs="Arial"/>
          <w:sz w:val="22"/>
          <w:szCs w:val="22"/>
        </w:rPr>
        <w:t>.</w:t>
      </w:r>
      <w:r w:rsidR="005E136B" w:rsidRPr="00D10265">
        <w:rPr>
          <w:rFonts w:ascii="Arial" w:hAnsi="Arial" w:cs="Arial"/>
          <w:sz w:val="22"/>
          <w:szCs w:val="22"/>
        </w:rPr>
        <w:t xml:space="preserve"> </w:t>
      </w:r>
      <w:r w:rsidR="00D10265">
        <w:rPr>
          <w:rFonts w:ascii="Arial" w:hAnsi="Arial" w:cs="Arial"/>
          <w:sz w:val="22"/>
          <w:szCs w:val="22"/>
        </w:rPr>
        <w:t xml:space="preserve"> Student achievements are recognised via a three-part transcript </w:t>
      </w:r>
      <w:r w:rsidR="005049C5">
        <w:rPr>
          <w:rFonts w:ascii="Arial" w:hAnsi="Arial" w:cs="Arial"/>
          <w:sz w:val="22"/>
          <w:szCs w:val="22"/>
        </w:rPr>
        <w:t xml:space="preserve">that </w:t>
      </w:r>
      <w:r w:rsidR="00D10265">
        <w:rPr>
          <w:rFonts w:ascii="Arial" w:hAnsi="Arial" w:cs="Arial"/>
          <w:sz w:val="22"/>
          <w:szCs w:val="22"/>
        </w:rPr>
        <w:t>records knowledge (i.e.</w:t>
      </w:r>
      <w:r w:rsidR="005049C5">
        <w:rPr>
          <w:rFonts w:ascii="Arial" w:hAnsi="Arial" w:cs="Arial"/>
          <w:sz w:val="22"/>
          <w:szCs w:val="22"/>
        </w:rPr>
        <w:t xml:space="preserve"> </w:t>
      </w:r>
      <w:r w:rsidR="00D10265">
        <w:rPr>
          <w:rFonts w:ascii="Arial" w:hAnsi="Arial" w:cs="Arial"/>
          <w:sz w:val="22"/>
          <w:szCs w:val="22"/>
        </w:rPr>
        <w:t>attainment in all types of qualifications)</w:t>
      </w:r>
      <w:proofErr w:type="gramStart"/>
      <w:r w:rsidR="00D10265">
        <w:rPr>
          <w:rFonts w:ascii="Arial" w:hAnsi="Arial" w:cs="Arial"/>
          <w:sz w:val="22"/>
          <w:szCs w:val="22"/>
        </w:rPr>
        <w:t>;</w:t>
      </w:r>
      <w:proofErr w:type="gramEnd"/>
      <w:r w:rsidR="00D10265">
        <w:rPr>
          <w:rFonts w:ascii="Arial" w:hAnsi="Arial" w:cs="Arial"/>
          <w:sz w:val="22"/>
          <w:szCs w:val="22"/>
        </w:rPr>
        <w:t xml:space="preserve"> experience (e.g. work experience, music, drama, sports, community service) and skills (e.g. problem solving, working with others). </w:t>
      </w:r>
      <w:r w:rsidR="005049C5">
        <w:rPr>
          <w:rFonts w:ascii="Arial" w:hAnsi="Arial" w:cs="Arial"/>
          <w:sz w:val="22"/>
          <w:szCs w:val="22"/>
        </w:rPr>
        <w:t xml:space="preserve"> A grading system indicates the extent of effort in each of the areas.</w:t>
      </w:r>
    </w:p>
    <w:p w:rsidR="00D37569" w:rsidRPr="00DC3B6F" w:rsidRDefault="005049C5" w:rsidP="00DC3B6F">
      <w:pPr>
        <w:pStyle w:val="BodyText"/>
        <w:spacing w:line="360" w:lineRule="auto"/>
        <w:rPr>
          <w:rFonts w:ascii="Arial" w:hAnsi="Arial" w:cs="Arial"/>
          <w:sz w:val="22"/>
          <w:szCs w:val="22"/>
        </w:rPr>
      </w:pPr>
      <w:r>
        <w:rPr>
          <w:rFonts w:ascii="Arial" w:hAnsi="Arial" w:cs="Arial"/>
          <w:sz w:val="22"/>
          <w:szCs w:val="22"/>
        </w:rPr>
        <w:t>5.38</w:t>
      </w:r>
      <w:r w:rsidR="00D37569">
        <w:rPr>
          <w:rFonts w:ascii="Arial" w:hAnsi="Arial" w:cs="Arial"/>
          <w:sz w:val="22"/>
          <w:szCs w:val="22"/>
        </w:rPr>
        <w:tab/>
      </w:r>
      <w:r w:rsidR="00421B2A" w:rsidRPr="00421B2A">
        <w:rPr>
          <w:rFonts w:ascii="Arial" w:hAnsi="Arial" w:cs="Arial"/>
          <w:sz w:val="22"/>
          <w:szCs w:val="22"/>
        </w:rPr>
        <w:t xml:space="preserve">The Mod </w:t>
      </w:r>
      <w:proofErr w:type="spellStart"/>
      <w:r w:rsidR="00421B2A" w:rsidRPr="00421B2A">
        <w:rPr>
          <w:rFonts w:ascii="Arial" w:hAnsi="Arial" w:cs="Arial"/>
          <w:sz w:val="22"/>
          <w:szCs w:val="22"/>
        </w:rPr>
        <w:t>Bac</w:t>
      </w:r>
      <w:proofErr w:type="spellEnd"/>
      <w:r w:rsidR="00421B2A" w:rsidRPr="00421B2A">
        <w:rPr>
          <w:rFonts w:ascii="Arial" w:hAnsi="Arial" w:cs="Arial"/>
          <w:sz w:val="22"/>
          <w:szCs w:val="22"/>
        </w:rPr>
        <w:t xml:space="preserve"> organisers hope that universities will give it their ‘seal of approval’; that it gets national buy-in and can promote a dialogue with the Secretary of State.</w:t>
      </w:r>
      <w:r w:rsidR="00847D6B">
        <w:rPr>
          <w:rFonts w:ascii="Arial" w:hAnsi="Arial" w:cs="Arial"/>
          <w:sz w:val="22"/>
          <w:szCs w:val="22"/>
        </w:rPr>
        <w:t xml:space="preserve">  While these aims may not be </w:t>
      </w:r>
      <w:r>
        <w:rPr>
          <w:rFonts w:ascii="Arial" w:hAnsi="Arial" w:cs="Arial"/>
          <w:sz w:val="22"/>
          <w:szCs w:val="22"/>
        </w:rPr>
        <w:t xml:space="preserve">fully </w:t>
      </w:r>
      <w:r w:rsidR="00847D6B">
        <w:rPr>
          <w:rFonts w:ascii="Arial" w:hAnsi="Arial" w:cs="Arial"/>
          <w:sz w:val="22"/>
          <w:szCs w:val="22"/>
        </w:rPr>
        <w:t xml:space="preserve">achieved, the Mod </w:t>
      </w:r>
      <w:proofErr w:type="spellStart"/>
      <w:proofErr w:type="gramStart"/>
      <w:r w:rsidR="00847D6B">
        <w:rPr>
          <w:rFonts w:ascii="Arial" w:hAnsi="Arial" w:cs="Arial"/>
          <w:sz w:val="22"/>
          <w:szCs w:val="22"/>
        </w:rPr>
        <w:t>Bac</w:t>
      </w:r>
      <w:proofErr w:type="spellEnd"/>
      <w:proofErr w:type="gramEnd"/>
      <w:r w:rsidR="00847D6B">
        <w:rPr>
          <w:rFonts w:ascii="Arial" w:hAnsi="Arial" w:cs="Arial"/>
          <w:sz w:val="22"/>
          <w:szCs w:val="22"/>
        </w:rPr>
        <w:t xml:space="preserve"> provides a useful example of ways to broaden the Key Stage 4 curriculum using the mixed general/vocational approach promoted by the previous government.</w:t>
      </w:r>
    </w:p>
    <w:p w:rsidR="0040521D" w:rsidRDefault="0040521D" w:rsidP="00270F46">
      <w:pPr>
        <w:pStyle w:val="BodyText"/>
        <w:rPr>
          <w:rFonts w:ascii="Arial" w:hAnsi="Arial" w:cs="Arial"/>
          <w:b/>
          <w:sz w:val="22"/>
          <w:szCs w:val="22"/>
        </w:rPr>
      </w:pPr>
    </w:p>
    <w:p w:rsidR="00E626A3" w:rsidRPr="00F344A7" w:rsidRDefault="00BB77ED" w:rsidP="00270F46">
      <w:pPr>
        <w:pStyle w:val="BodyText"/>
        <w:rPr>
          <w:rFonts w:ascii="Arial" w:hAnsi="Arial" w:cs="Arial"/>
          <w:b/>
          <w:sz w:val="22"/>
          <w:szCs w:val="22"/>
        </w:rPr>
      </w:pPr>
      <w:r>
        <w:rPr>
          <w:rFonts w:ascii="Arial" w:hAnsi="Arial" w:cs="Arial"/>
          <w:b/>
          <w:sz w:val="22"/>
          <w:szCs w:val="22"/>
        </w:rPr>
        <w:t xml:space="preserve">A </w:t>
      </w:r>
      <w:r w:rsidR="00E123EC" w:rsidRPr="00F344A7">
        <w:rPr>
          <w:rFonts w:ascii="Arial" w:hAnsi="Arial" w:cs="Arial"/>
          <w:b/>
          <w:sz w:val="22"/>
          <w:szCs w:val="22"/>
        </w:rPr>
        <w:t>Better Bac</w:t>
      </w:r>
      <w:r>
        <w:rPr>
          <w:rFonts w:ascii="Arial" w:hAnsi="Arial" w:cs="Arial"/>
          <w:b/>
          <w:sz w:val="22"/>
          <w:szCs w:val="22"/>
        </w:rPr>
        <w:t>calaureate</w:t>
      </w:r>
      <w:r w:rsidR="00E123EC" w:rsidRPr="00F344A7">
        <w:rPr>
          <w:rFonts w:ascii="Arial" w:hAnsi="Arial" w:cs="Arial"/>
          <w:b/>
          <w:sz w:val="22"/>
          <w:szCs w:val="22"/>
        </w:rPr>
        <w:t xml:space="preserve"> </w:t>
      </w:r>
    </w:p>
    <w:p w:rsidR="00281B90" w:rsidRDefault="005049C5" w:rsidP="0044132E">
      <w:pPr>
        <w:pStyle w:val="BodyText"/>
        <w:spacing w:line="360" w:lineRule="auto"/>
        <w:rPr>
          <w:rFonts w:ascii="Arial" w:hAnsi="Arial" w:cs="Arial"/>
          <w:sz w:val="22"/>
          <w:szCs w:val="22"/>
        </w:rPr>
      </w:pPr>
      <w:r>
        <w:rPr>
          <w:rFonts w:ascii="Arial" w:hAnsi="Arial" w:cs="Arial"/>
          <w:sz w:val="22"/>
          <w:szCs w:val="22"/>
        </w:rPr>
        <w:t>5.39</w:t>
      </w:r>
      <w:r w:rsidR="00D37569">
        <w:rPr>
          <w:rFonts w:ascii="Arial" w:hAnsi="Arial" w:cs="Arial"/>
          <w:sz w:val="22"/>
          <w:szCs w:val="22"/>
        </w:rPr>
        <w:tab/>
      </w:r>
      <w:r w:rsidR="004865C9">
        <w:rPr>
          <w:rFonts w:ascii="Arial" w:hAnsi="Arial" w:cs="Arial"/>
          <w:sz w:val="22"/>
          <w:szCs w:val="22"/>
        </w:rPr>
        <w:t>A Better B</w:t>
      </w:r>
      <w:r w:rsidR="00847D6B" w:rsidRPr="00847D6B">
        <w:rPr>
          <w:rFonts w:ascii="Arial" w:hAnsi="Arial" w:cs="Arial"/>
          <w:sz w:val="22"/>
          <w:szCs w:val="22"/>
        </w:rPr>
        <w:t>accalaureate is a campaign</w:t>
      </w:r>
      <w:r w:rsidR="00904AD9">
        <w:rPr>
          <w:rFonts w:ascii="Arial" w:hAnsi="Arial" w:cs="Arial"/>
          <w:sz w:val="22"/>
          <w:szCs w:val="22"/>
        </w:rPr>
        <w:t xml:space="preserve"> promoted by Whole Education, the Curriculum Foundation, the Independent Academies Association, Archbishop </w:t>
      </w:r>
      <w:proofErr w:type="spellStart"/>
      <w:r w:rsidR="00904AD9">
        <w:rPr>
          <w:rFonts w:ascii="Arial" w:hAnsi="Arial" w:cs="Arial"/>
          <w:sz w:val="22"/>
          <w:szCs w:val="22"/>
        </w:rPr>
        <w:t>Sentamu</w:t>
      </w:r>
      <w:proofErr w:type="spellEnd"/>
      <w:r w:rsidR="00904AD9">
        <w:rPr>
          <w:rFonts w:ascii="Arial" w:hAnsi="Arial" w:cs="Arial"/>
          <w:sz w:val="22"/>
          <w:szCs w:val="22"/>
        </w:rPr>
        <w:t xml:space="preserve"> Academy and </w:t>
      </w:r>
      <w:r w:rsidR="007A4567">
        <w:rPr>
          <w:rFonts w:ascii="Arial" w:hAnsi="Arial" w:cs="Arial"/>
          <w:sz w:val="22"/>
          <w:szCs w:val="22"/>
        </w:rPr>
        <w:t xml:space="preserve">the </w:t>
      </w:r>
      <w:r w:rsidR="00904AD9">
        <w:rPr>
          <w:rFonts w:ascii="Arial" w:hAnsi="Arial" w:cs="Arial"/>
          <w:sz w:val="22"/>
          <w:szCs w:val="22"/>
        </w:rPr>
        <w:t>A</w:t>
      </w:r>
      <w:r w:rsidR="007A4567">
        <w:rPr>
          <w:rFonts w:ascii="Arial" w:hAnsi="Arial" w:cs="Arial"/>
          <w:sz w:val="22"/>
          <w:szCs w:val="22"/>
        </w:rPr>
        <w:t xml:space="preserve">ssociation of </w:t>
      </w:r>
      <w:r w:rsidR="00904AD9">
        <w:rPr>
          <w:rFonts w:ascii="Arial" w:hAnsi="Arial" w:cs="Arial"/>
          <w:sz w:val="22"/>
          <w:szCs w:val="22"/>
        </w:rPr>
        <w:t>S</w:t>
      </w:r>
      <w:r w:rsidR="007A4567">
        <w:rPr>
          <w:rFonts w:ascii="Arial" w:hAnsi="Arial" w:cs="Arial"/>
          <w:sz w:val="22"/>
          <w:szCs w:val="22"/>
        </w:rPr>
        <w:t xml:space="preserve">chool and </w:t>
      </w:r>
      <w:r w:rsidR="00904AD9">
        <w:rPr>
          <w:rFonts w:ascii="Arial" w:hAnsi="Arial" w:cs="Arial"/>
          <w:sz w:val="22"/>
          <w:szCs w:val="22"/>
        </w:rPr>
        <w:t>C</w:t>
      </w:r>
      <w:r w:rsidR="007A4567">
        <w:rPr>
          <w:rFonts w:ascii="Arial" w:hAnsi="Arial" w:cs="Arial"/>
          <w:sz w:val="22"/>
          <w:szCs w:val="22"/>
        </w:rPr>
        <w:t xml:space="preserve">ollege </w:t>
      </w:r>
      <w:r w:rsidR="00904AD9">
        <w:rPr>
          <w:rFonts w:ascii="Arial" w:hAnsi="Arial" w:cs="Arial"/>
          <w:sz w:val="22"/>
          <w:szCs w:val="22"/>
        </w:rPr>
        <w:t>L</w:t>
      </w:r>
      <w:r w:rsidR="007A4567">
        <w:rPr>
          <w:rFonts w:ascii="Arial" w:hAnsi="Arial" w:cs="Arial"/>
          <w:sz w:val="22"/>
          <w:szCs w:val="22"/>
        </w:rPr>
        <w:t>eaders</w:t>
      </w:r>
      <w:r w:rsidR="00904AD9">
        <w:rPr>
          <w:rFonts w:ascii="Arial" w:hAnsi="Arial" w:cs="Arial"/>
          <w:sz w:val="22"/>
          <w:szCs w:val="22"/>
        </w:rPr>
        <w:t>.</w:t>
      </w:r>
    </w:p>
    <w:p w:rsidR="00281B90" w:rsidRDefault="005049C5" w:rsidP="0044132E">
      <w:pPr>
        <w:pStyle w:val="BodyText"/>
        <w:spacing w:line="360" w:lineRule="auto"/>
        <w:rPr>
          <w:rFonts w:ascii="Arial" w:hAnsi="Arial" w:cs="Arial"/>
          <w:sz w:val="22"/>
          <w:szCs w:val="22"/>
        </w:rPr>
      </w:pPr>
      <w:r>
        <w:rPr>
          <w:rFonts w:ascii="Arial" w:hAnsi="Arial" w:cs="Arial"/>
          <w:sz w:val="22"/>
          <w:szCs w:val="22"/>
        </w:rPr>
        <w:t>5.40</w:t>
      </w:r>
      <w:r w:rsidR="00D37569">
        <w:rPr>
          <w:rFonts w:ascii="Arial" w:hAnsi="Arial" w:cs="Arial"/>
          <w:sz w:val="22"/>
          <w:szCs w:val="22"/>
        </w:rPr>
        <w:tab/>
      </w:r>
      <w:r w:rsidR="00E56728">
        <w:rPr>
          <w:rFonts w:ascii="Arial" w:hAnsi="Arial" w:cs="Arial"/>
          <w:sz w:val="22"/>
          <w:szCs w:val="22"/>
        </w:rPr>
        <w:t xml:space="preserve">At present the Better </w:t>
      </w:r>
      <w:proofErr w:type="spellStart"/>
      <w:r w:rsidR="00E56728">
        <w:rPr>
          <w:rFonts w:ascii="Arial" w:hAnsi="Arial" w:cs="Arial"/>
          <w:sz w:val="22"/>
          <w:szCs w:val="22"/>
        </w:rPr>
        <w:t>Bac</w:t>
      </w:r>
      <w:proofErr w:type="spellEnd"/>
      <w:r w:rsidR="00281B90">
        <w:rPr>
          <w:rFonts w:ascii="Arial" w:hAnsi="Arial" w:cs="Arial"/>
          <w:sz w:val="22"/>
          <w:szCs w:val="22"/>
        </w:rPr>
        <w:t xml:space="preserve"> comprises a</w:t>
      </w:r>
      <w:r w:rsidR="00A42D3D">
        <w:rPr>
          <w:rFonts w:ascii="Arial" w:hAnsi="Arial" w:cs="Arial"/>
          <w:sz w:val="22"/>
          <w:szCs w:val="22"/>
        </w:rPr>
        <w:t xml:space="preserve"> broad</w:t>
      </w:r>
      <w:r w:rsidR="00281B90">
        <w:rPr>
          <w:rFonts w:ascii="Arial" w:hAnsi="Arial" w:cs="Arial"/>
          <w:sz w:val="22"/>
          <w:szCs w:val="22"/>
        </w:rPr>
        <w:t xml:space="preserve"> set of aims and design principles. </w:t>
      </w:r>
      <w:r w:rsidR="00D37569">
        <w:rPr>
          <w:rFonts w:ascii="Arial" w:hAnsi="Arial" w:cs="Arial"/>
          <w:sz w:val="22"/>
          <w:szCs w:val="22"/>
        </w:rPr>
        <w:t xml:space="preserve"> These are underpinned by the concepts of skills, breadth and values.  S</w:t>
      </w:r>
      <w:r w:rsidR="00A42D3D">
        <w:rPr>
          <w:rFonts w:ascii="Arial" w:hAnsi="Arial" w:cs="Arial"/>
          <w:sz w:val="22"/>
          <w:szCs w:val="22"/>
        </w:rPr>
        <w:t>o far</w:t>
      </w:r>
      <w:r w:rsidR="00D37569">
        <w:rPr>
          <w:rFonts w:ascii="Arial" w:hAnsi="Arial" w:cs="Arial"/>
          <w:sz w:val="22"/>
          <w:szCs w:val="22"/>
        </w:rPr>
        <w:t xml:space="preserve">, the Better </w:t>
      </w:r>
      <w:proofErr w:type="spellStart"/>
      <w:r w:rsidR="00D37569">
        <w:rPr>
          <w:rFonts w:ascii="Arial" w:hAnsi="Arial" w:cs="Arial"/>
          <w:sz w:val="22"/>
          <w:szCs w:val="22"/>
        </w:rPr>
        <w:t>Bac</w:t>
      </w:r>
      <w:proofErr w:type="spellEnd"/>
      <w:r w:rsidR="00D37569">
        <w:rPr>
          <w:rFonts w:ascii="Arial" w:hAnsi="Arial" w:cs="Arial"/>
          <w:sz w:val="22"/>
          <w:szCs w:val="22"/>
        </w:rPr>
        <w:t xml:space="preserve"> has not</w:t>
      </w:r>
      <w:r w:rsidR="00A42D3D">
        <w:rPr>
          <w:rFonts w:ascii="Arial" w:hAnsi="Arial" w:cs="Arial"/>
          <w:sz w:val="22"/>
          <w:szCs w:val="22"/>
        </w:rPr>
        <w:t xml:space="preserve"> been designed in detail.</w:t>
      </w:r>
      <w:r>
        <w:rPr>
          <w:rFonts w:ascii="Arial" w:hAnsi="Arial" w:cs="Arial"/>
          <w:sz w:val="22"/>
          <w:szCs w:val="22"/>
        </w:rPr>
        <w:t xml:space="preserve"> It aims to promote</w:t>
      </w:r>
      <w:r w:rsidR="00281B90">
        <w:rPr>
          <w:rFonts w:ascii="Arial" w:hAnsi="Arial" w:cs="Arial"/>
          <w:sz w:val="22"/>
          <w:szCs w:val="22"/>
        </w:rPr>
        <w:t>:</w:t>
      </w:r>
    </w:p>
    <w:p w:rsidR="00281B90" w:rsidRPr="00281B90" w:rsidRDefault="00281B90"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c</w:t>
      </w:r>
      <w:r w:rsidRPr="00281B90">
        <w:rPr>
          <w:rFonts w:ascii="Arial" w:hAnsi="Arial" w:cs="Arial"/>
          <w:sz w:val="22"/>
          <w:szCs w:val="22"/>
        </w:rPr>
        <w:t>oherent</w:t>
      </w:r>
      <w:proofErr w:type="gramEnd"/>
      <w:r w:rsidRPr="00281B90">
        <w:rPr>
          <w:rFonts w:ascii="Arial" w:hAnsi="Arial" w:cs="Arial"/>
          <w:sz w:val="22"/>
          <w:szCs w:val="22"/>
        </w:rPr>
        <w:t xml:space="preserve"> pathways </w:t>
      </w:r>
    </w:p>
    <w:p w:rsidR="00281B90" w:rsidRPr="00281B90" w:rsidRDefault="005049C5"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the</w:t>
      </w:r>
      <w:proofErr w:type="gramEnd"/>
      <w:r>
        <w:rPr>
          <w:rFonts w:ascii="Arial" w:hAnsi="Arial" w:cs="Arial"/>
          <w:sz w:val="22"/>
          <w:szCs w:val="22"/>
        </w:rPr>
        <w:t xml:space="preserve"> </w:t>
      </w:r>
      <w:r w:rsidR="00281B90">
        <w:rPr>
          <w:rFonts w:ascii="Arial" w:hAnsi="Arial" w:cs="Arial"/>
          <w:sz w:val="22"/>
          <w:szCs w:val="22"/>
        </w:rPr>
        <w:t>r</w:t>
      </w:r>
      <w:r>
        <w:rPr>
          <w:rFonts w:ascii="Arial" w:hAnsi="Arial" w:cs="Arial"/>
          <w:sz w:val="22"/>
          <w:szCs w:val="22"/>
        </w:rPr>
        <w:t>ecognition of</w:t>
      </w:r>
      <w:r w:rsidR="00281B90" w:rsidRPr="00281B90">
        <w:rPr>
          <w:rFonts w:ascii="Arial" w:hAnsi="Arial" w:cs="Arial"/>
          <w:sz w:val="22"/>
          <w:szCs w:val="22"/>
        </w:rPr>
        <w:t xml:space="preserve"> knowledge and skills </w:t>
      </w:r>
    </w:p>
    <w:p w:rsidR="00281B90" w:rsidRPr="00281B90" w:rsidRDefault="00281B90"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s</w:t>
      </w:r>
      <w:r w:rsidRPr="00281B90">
        <w:rPr>
          <w:rFonts w:ascii="Arial" w:hAnsi="Arial" w:cs="Arial"/>
          <w:sz w:val="22"/>
          <w:szCs w:val="22"/>
        </w:rPr>
        <w:t>tudent</w:t>
      </w:r>
      <w:proofErr w:type="gramEnd"/>
      <w:r w:rsidRPr="00281B90">
        <w:rPr>
          <w:rFonts w:ascii="Arial" w:hAnsi="Arial" w:cs="Arial"/>
          <w:sz w:val="22"/>
          <w:szCs w:val="22"/>
        </w:rPr>
        <w:t xml:space="preserve"> engagement </w:t>
      </w:r>
    </w:p>
    <w:p w:rsidR="00281B90" w:rsidRPr="00281B90" w:rsidRDefault="00281B90"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f</w:t>
      </w:r>
      <w:r w:rsidRPr="00281B90">
        <w:rPr>
          <w:rFonts w:ascii="Arial" w:hAnsi="Arial" w:cs="Arial"/>
          <w:sz w:val="22"/>
          <w:szCs w:val="22"/>
        </w:rPr>
        <w:t>lexibility</w:t>
      </w:r>
      <w:proofErr w:type="gramEnd"/>
      <w:r>
        <w:rPr>
          <w:rFonts w:ascii="Arial" w:hAnsi="Arial" w:cs="Arial"/>
          <w:sz w:val="22"/>
          <w:szCs w:val="22"/>
        </w:rPr>
        <w:t xml:space="preserve"> </w:t>
      </w:r>
      <w:r w:rsidRPr="00281B90">
        <w:rPr>
          <w:rFonts w:ascii="Arial" w:hAnsi="Arial" w:cs="Arial"/>
          <w:sz w:val="22"/>
          <w:szCs w:val="22"/>
        </w:rPr>
        <w:t>and</w:t>
      </w:r>
      <w:r>
        <w:rPr>
          <w:rFonts w:ascii="Arial" w:hAnsi="Arial" w:cs="Arial"/>
          <w:sz w:val="22"/>
          <w:szCs w:val="22"/>
        </w:rPr>
        <w:t xml:space="preserve"> </w:t>
      </w:r>
      <w:r w:rsidRPr="00281B90">
        <w:rPr>
          <w:rFonts w:ascii="Arial" w:hAnsi="Arial" w:cs="Arial"/>
          <w:sz w:val="22"/>
          <w:szCs w:val="22"/>
        </w:rPr>
        <w:t xml:space="preserve">challenge </w:t>
      </w:r>
    </w:p>
    <w:p w:rsidR="00281B90" w:rsidRPr="00281B90" w:rsidRDefault="00281B90"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m</w:t>
      </w:r>
      <w:r w:rsidRPr="00281B90">
        <w:rPr>
          <w:rFonts w:ascii="Arial" w:hAnsi="Arial" w:cs="Arial"/>
          <w:sz w:val="22"/>
          <w:szCs w:val="22"/>
        </w:rPr>
        <w:t>ultiple</w:t>
      </w:r>
      <w:proofErr w:type="gramEnd"/>
      <w:r>
        <w:rPr>
          <w:rFonts w:ascii="Arial" w:hAnsi="Arial" w:cs="Arial"/>
          <w:sz w:val="22"/>
          <w:szCs w:val="22"/>
        </w:rPr>
        <w:t xml:space="preserve"> </w:t>
      </w:r>
      <w:r w:rsidRPr="00281B90">
        <w:rPr>
          <w:rFonts w:ascii="Arial" w:hAnsi="Arial" w:cs="Arial"/>
          <w:sz w:val="22"/>
          <w:szCs w:val="22"/>
        </w:rPr>
        <w:t xml:space="preserve">accreditation routes </w:t>
      </w:r>
    </w:p>
    <w:p w:rsidR="00281B90" w:rsidRDefault="0044132E"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b</w:t>
      </w:r>
      <w:r w:rsidR="00281B90" w:rsidRPr="00281B90">
        <w:rPr>
          <w:rFonts w:ascii="Arial" w:hAnsi="Arial" w:cs="Arial"/>
          <w:sz w:val="22"/>
          <w:szCs w:val="22"/>
        </w:rPr>
        <w:t>alanced</w:t>
      </w:r>
      <w:proofErr w:type="gramEnd"/>
      <w:r w:rsidR="00281B90" w:rsidRPr="00281B90">
        <w:rPr>
          <w:rFonts w:ascii="Arial" w:hAnsi="Arial" w:cs="Arial"/>
          <w:sz w:val="22"/>
          <w:szCs w:val="22"/>
        </w:rPr>
        <w:t xml:space="preserve"> assessment </w:t>
      </w:r>
    </w:p>
    <w:p w:rsidR="00281B90" w:rsidRPr="00281B90" w:rsidRDefault="0044132E" w:rsidP="00281B90">
      <w:pPr>
        <w:pStyle w:val="ListParagraph"/>
        <w:widowControl w:val="0"/>
        <w:numPr>
          <w:ilvl w:val="0"/>
          <w:numId w:val="40"/>
        </w:numPr>
        <w:tabs>
          <w:tab w:val="left" w:pos="220"/>
          <w:tab w:val="left" w:pos="720"/>
        </w:tabs>
        <w:autoSpaceDE w:val="0"/>
        <w:autoSpaceDN w:val="0"/>
        <w:adjustRightInd w:val="0"/>
        <w:spacing w:after="240"/>
        <w:rPr>
          <w:rFonts w:ascii="Arial" w:hAnsi="Arial" w:cs="Arial"/>
          <w:sz w:val="22"/>
          <w:szCs w:val="22"/>
        </w:rPr>
      </w:pPr>
      <w:proofErr w:type="gramStart"/>
      <w:r>
        <w:rPr>
          <w:rFonts w:ascii="Arial" w:hAnsi="Arial" w:cs="Arial"/>
          <w:sz w:val="22"/>
          <w:szCs w:val="22"/>
        </w:rPr>
        <w:t>c</w:t>
      </w:r>
      <w:r w:rsidR="00281B90" w:rsidRPr="00281B90">
        <w:rPr>
          <w:rFonts w:ascii="Arial" w:hAnsi="Arial" w:cs="Arial"/>
          <w:sz w:val="22"/>
          <w:szCs w:val="22"/>
        </w:rPr>
        <w:t>redibility</w:t>
      </w:r>
      <w:proofErr w:type="gramEnd"/>
      <w:r w:rsidR="00281B90" w:rsidRPr="00281B90">
        <w:rPr>
          <w:rFonts w:ascii="Arial" w:hAnsi="Arial" w:cs="Arial"/>
          <w:sz w:val="22"/>
          <w:szCs w:val="22"/>
        </w:rPr>
        <w:t xml:space="preserve"> with employers and HE</w:t>
      </w:r>
      <w:r w:rsidR="00A42D3D">
        <w:rPr>
          <w:rFonts w:ascii="Arial" w:hAnsi="Arial" w:cs="Arial"/>
          <w:sz w:val="22"/>
          <w:szCs w:val="22"/>
        </w:rPr>
        <w:t>.</w:t>
      </w:r>
      <w:r w:rsidR="00281B90" w:rsidRPr="00281B90">
        <w:rPr>
          <w:rFonts w:ascii="Arial" w:hAnsi="Arial" w:cs="Arial"/>
          <w:sz w:val="22"/>
          <w:szCs w:val="22"/>
        </w:rPr>
        <w:t xml:space="preserve"> </w:t>
      </w:r>
    </w:p>
    <w:p w:rsidR="0044132E" w:rsidRDefault="005049C5" w:rsidP="0044132E">
      <w:pPr>
        <w:pStyle w:val="BodyText"/>
        <w:spacing w:line="360" w:lineRule="auto"/>
        <w:rPr>
          <w:rFonts w:ascii="Arial" w:hAnsi="Arial" w:cs="Arial"/>
          <w:sz w:val="22"/>
          <w:szCs w:val="22"/>
        </w:rPr>
      </w:pPr>
      <w:r>
        <w:rPr>
          <w:rFonts w:ascii="Arial" w:hAnsi="Arial" w:cs="Arial"/>
          <w:sz w:val="22"/>
          <w:szCs w:val="22"/>
        </w:rPr>
        <w:t>5.41</w:t>
      </w:r>
      <w:r w:rsidR="00D37569">
        <w:rPr>
          <w:rFonts w:ascii="Arial" w:hAnsi="Arial" w:cs="Arial"/>
          <w:sz w:val="22"/>
          <w:szCs w:val="22"/>
        </w:rPr>
        <w:tab/>
      </w:r>
      <w:r w:rsidR="00281B90">
        <w:rPr>
          <w:rFonts w:ascii="Arial" w:hAnsi="Arial" w:cs="Arial"/>
          <w:sz w:val="22"/>
          <w:szCs w:val="22"/>
        </w:rPr>
        <w:t xml:space="preserve">As Figure 2 suggests, the </w:t>
      </w:r>
      <w:r>
        <w:rPr>
          <w:rFonts w:ascii="Arial" w:hAnsi="Arial" w:cs="Arial"/>
          <w:sz w:val="22"/>
          <w:szCs w:val="22"/>
        </w:rPr>
        <w:t xml:space="preserve">Better </w:t>
      </w:r>
      <w:proofErr w:type="spellStart"/>
      <w:r>
        <w:rPr>
          <w:rFonts w:ascii="Arial" w:hAnsi="Arial" w:cs="Arial"/>
          <w:sz w:val="22"/>
          <w:szCs w:val="22"/>
        </w:rPr>
        <w:t>Bac</w:t>
      </w:r>
      <w:proofErr w:type="spellEnd"/>
      <w:r>
        <w:rPr>
          <w:rFonts w:ascii="Arial" w:hAnsi="Arial" w:cs="Arial"/>
          <w:sz w:val="22"/>
          <w:szCs w:val="22"/>
        </w:rPr>
        <w:t xml:space="preserve"> </w:t>
      </w:r>
      <w:r w:rsidR="007A4567">
        <w:rPr>
          <w:rFonts w:ascii="Arial" w:hAnsi="Arial" w:cs="Arial"/>
          <w:sz w:val="22"/>
          <w:szCs w:val="22"/>
        </w:rPr>
        <w:t xml:space="preserve">revolves around Main learning plus </w:t>
      </w:r>
      <w:proofErr w:type="gramStart"/>
      <w:r w:rsidR="007A4567">
        <w:rPr>
          <w:rFonts w:ascii="Arial" w:hAnsi="Arial" w:cs="Arial"/>
          <w:sz w:val="22"/>
          <w:szCs w:val="22"/>
        </w:rPr>
        <w:t>Other</w:t>
      </w:r>
      <w:proofErr w:type="gramEnd"/>
      <w:r w:rsidR="007A4567">
        <w:rPr>
          <w:rFonts w:ascii="Arial" w:hAnsi="Arial" w:cs="Arial"/>
          <w:sz w:val="22"/>
          <w:szCs w:val="22"/>
        </w:rPr>
        <w:t xml:space="preserve"> learning experiences.  Main l</w:t>
      </w:r>
      <w:r w:rsidR="00A42D3D">
        <w:rPr>
          <w:rFonts w:ascii="Arial" w:hAnsi="Arial" w:cs="Arial"/>
          <w:sz w:val="22"/>
          <w:szCs w:val="22"/>
        </w:rPr>
        <w:t>earning contains</w:t>
      </w:r>
      <w:r w:rsidR="00281B90">
        <w:rPr>
          <w:rFonts w:ascii="Arial" w:hAnsi="Arial" w:cs="Arial"/>
          <w:sz w:val="22"/>
          <w:szCs w:val="22"/>
        </w:rPr>
        <w:t xml:space="preserve"> </w:t>
      </w:r>
      <w:r w:rsidR="00A42D3D">
        <w:rPr>
          <w:rFonts w:ascii="Arial" w:hAnsi="Arial" w:cs="Arial"/>
          <w:sz w:val="22"/>
          <w:szCs w:val="22"/>
        </w:rPr>
        <w:t>existing qualifications (general and vocational followed at Levels</w:t>
      </w:r>
      <w:r w:rsidR="007A4567">
        <w:rPr>
          <w:rFonts w:ascii="Arial" w:hAnsi="Arial" w:cs="Arial"/>
          <w:sz w:val="22"/>
          <w:szCs w:val="22"/>
        </w:rPr>
        <w:t xml:space="preserve"> 1, 2 and 3).  The function of additional l</w:t>
      </w:r>
      <w:r w:rsidR="00A42D3D">
        <w:rPr>
          <w:rFonts w:ascii="Arial" w:hAnsi="Arial" w:cs="Arial"/>
          <w:sz w:val="22"/>
          <w:szCs w:val="22"/>
        </w:rPr>
        <w:t xml:space="preserve">earning is to encourage students to cover the required knowledge and skills.  There is, however, mention of a Core that has to be achieved in order </w:t>
      </w:r>
      <w:r w:rsidR="007A4567">
        <w:rPr>
          <w:rFonts w:ascii="Arial" w:hAnsi="Arial" w:cs="Arial"/>
          <w:sz w:val="22"/>
          <w:szCs w:val="22"/>
        </w:rPr>
        <w:t xml:space="preserve">for </w:t>
      </w:r>
      <w:r w:rsidR="00A42D3D">
        <w:rPr>
          <w:rFonts w:ascii="Arial" w:hAnsi="Arial" w:cs="Arial"/>
          <w:sz w:val="22"/>
          <w:szCs w:val="22"/>
        </w:rPr>
        <w:t xml:space="preserve">a student </w:t>
      </w:r>
      <w:r w:rsidR="007A4567">
        <w:rPr>
          <w:rFonts w:ascii="Arial" w:hAnsi="Arial" w:cs="Arial"/>
          <w:sz w:val="22"/>
          <w:szCs w:val="22"/>
        </w:rPr>
        <w:t xml:space="preserve">to </w:t>
      </w:r>
      <w:r w:rsidR="00A42D3D">
        <w:rPr>
          <w:rFonts w:ascii="Arial" w:hAnsi="Arial" w:cs="Arial"/>
          <w:sz w:val="22"/>
          <w:szCs w:val="22"/>
        </w:rPr>
        <w:t xml:space="preserve">gain the </w:t>
      </w:r>
      <w:proofErr w:type="spellStart"/>
      <w:proofErr w:type="gramStart"/>
      <w:r w:rsidR="00A42D3D">
        <w:rPr>
          <w:rFonts w:ascii="Arial" w:hAnsi="Arial" w:cs="Arial"/>
          <w:sz w:val="22"/>
          <w:szCs w:val="22"/>
        </w:rPr>
        <w:t>Bac</w:t>
      </w:r>
      <w:proofErr w:type="spellEnd"/>
      <w:r w:rsidR="00A42D3D">
        <w:rPr>
          <w:rFonts w:ascii="Arial" w:hAnsi="Arial" w:cs="Arial"/>
          <w:sz w:val="22"/>
          <w:szCs w:val="22"/>
        </w:rPr>
        <w:t xml:space="preserve"> </w:t>
      </w:r>
      <w:r>
        <w:rPr>
          <w:rFonts w:ascii="Arial" w:hAnsi="Arial" w:cs="Arial"/>
          <w:sz w:val="22"/>
          <w:szCs w:val="22"/>
        </w:rPr>
        <w:t>.</w:t>
      </w:r>
      <w:proofErr w:type="gramEnd"/>
    </w:p>
    <w:p w:rsidR="00DC3B6F" w:rsidRDefault="00DC3B6F" w:rsidP="00DC3B6F">
      <w:pPr>
        <w:pStyle w:val="BodyText"/>
        <w:rPr>
          <w:rFonts w:ascii="Arial" w:hAnsi="Arial" w:cs="Arial"/>
          <w:i/>
          <w:sz w:val="22"/>
          <w:szCs w:val="22"/>
        </w:rPr>
      </w:pPr>
    </w:p>
    <w:p w:rsidR="00D37569" w:rsidRPr="00DC3B6F" w:rsidRDefault="00DC3B6F" w:rsidP="00270F46">
      <w:pPr>
        <w:pStyle w:val="BodyText"/>
        <w:rPr>
          <w:rFonts w:ascii="Arial" w:hAnsi="Arial" w:cs="Arial"/>
          <w:i/>
          <w:sz w:val="22"/>
          <w:szCs w:val="22"/>
        </w:rPr>
      </w:pPr>
      <w:r w:rsidRPr="00D37569">
        <w:rPr>
          <w:rFonts w:ascii="Arial" w:hAnsi="Arial" w:cs="Arial"/>
          <w:i/>
          <w:sz w:val="22"/>
          <w:szCs w:val="22"/>
        </w:rPr>
        <w:t xml:space="preserve">Figure 2. The Better </w:t>
      </w:r>
      <w:proofErr w:type="spellStart"/>
      <w:r w:rsidRPr="00D37569">
        <w:rPr>
          <w:rFonts w:ascii="Arial" w:hAnsi="Arial" w:cs="Arial"/>
          <w:i/>
          <w:sz w:val="22"/>
          <w:szCs w:val="22"/>
        </w:rPr>
        <w:t>Bac</w:t>
      </w:r>
      <w:proofErr w:type="spellEnd"/>
      <w:r w:rsidRPr="00D37569">
        <w:rPr>
          <w:rFonts w:ascii="Arial" w:hAnsi="Arial" w:cs="Arial"/>
          <w:i/>
          <w:sz w:val="22"/>
          <w:szCs w:val="22"/>
        </w:rPr>
        <w:t xml:space="preserve"> model</w:t>
      </w:r>
    </w:p>
    <w:p w:rsidR="00E626A3" w:rsidRDefault="00847D6B" w:rsidP="00270F46">
      <w:pPr>
        <w:pStyle w:val="BodyText"/>
        <w:rPr>
          <w:rFonts w:ascii="Arial" w:hAnsi="Arial" w:cs="Arial"/>
          <w:b/>
          <w:sz w:val="22"/>
          <w:szCs w:val="22"/>
        </w:rPr>
      </w:pPr>
      <w:r>
        <w:rPr>
          <w:rFonts w:ascii="Times" w:hAnsi="Times" w:cs="Times"/>
          <w:noProof/>
          <w:lang w:val="en-US"/>
        </w:rPr>
        <w:drawing>
          <wp:inline distT="0" distB="0" distL="0" distR="0">
            <wp:extent cx="4109720" cy="2975469"/>
            <wp:effectExtent l="0" t="0" r="508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109900" cy="2975599"/>
                    </a:xfrm>
                    <a:prstGeom prst="rect">
                      <a:avLst/>
                    </a:prstGeom>
                    <a:noFill/>
                    <a:ln>
                      <a:noFill/>
                    </a:ln>
                  </pic:spPr>
                </pic:pic>
              </a:graphicData>
            </a:graphic>
          </wp:inline>
        </w:drawing>
      </w:r>
    </w:p>
    <w:p w:rsidR="00D37569" w:rsidRDefault="005049C5" w:rsidP="00D37569">
      <w:pPr>
        <w:pStyle w:val="BodyText"/>
        <w:spacing w:line="360" w:lineRule="auto"/>
        <w:rPr>
          <w:rFonts w:ascii="Arial" w:hAnsi="Arial" w:cs="Arial"/>
          <w:sz w:val="22"/>
          <w:szCs w:val="22"/>
        </w:rPr>
      </w:pPr>
      <w:r>
        <w:rPr>
          <w:rFonts w:ascii="Arial" w:hAnsi="Arial" w:cs="Arial"/>
          <w:sz w:val="22"/>
          <w:szCs w:val="22"/>
        </w:rPr>
        <w:t>5.42</w:t>
      </w:r>
      <w:r>
        <w:rPr>
          <w:rFonts w:ascii="Arial" w:hAnsi="Arial" w:cs="Arial"/>
          <w:sz w:val="22"/>
          <w:szCs w:val="22"/>
        </w:rPr>
        <w:tab/>
        <w:t xml:space="preserve">The Better </w:t>
      </w:r>
      <w:proofErr w:type="spellStart"/>
      <w:r>
        <w:rPr>
          <w:rFonts w:ascii="Arial" w:hAnsi="Arial" w:cs="Arial"/>
          <w:sz w:val="22"/>
          <w:szCs w:val="22"/>
        </w:rPr>
        <w:t>Bac</w:t>
      </w:r>
      <w:proofErr w:type="spellEnd"/>
      <w:r w:rsidR="00DC3B6F">
        <w:rPr>
          <w:rFonts w:ascii="Arial" w:hAnsi="Arial" w:cs="Arial"/>
          <w:sz w:val="22"/>
          <w:szCs w:val="22"/>
        </w:rPr>
        <w:t xml:space="preserve"> </w:t>
      </w:r>
      <w:r w:rsidR="00D37569">
        <w:rPr>
          <w:rFonts w:ascii="Arial" w:hAnsi="Arial" w:cs="Arial"/>
          <w:sz w:val="22"/>
          <w:szCs w:val="22"/>
        </w:rPr>
        <w:t xml:space="preserve">is a </w:t>
      </w:r>
      <w:proofErr w:type="gramStart"/>
      <w:r w:rsidR="00D37569">
        <w:rPr>
          <w:rFonts w:ascii="Arial" w:hAnsi="Arial" w:cs="Arial"/>
          <w:sz w:val="22"/>
          <w:szCs w:val="22"/>
        </w:rPr>
        <w:t>14-19 baccalaureate</w:t>
      </w:r>
      <w:proofErr w:type="gramEnd"/>
      <w:r w:rsidR="00D37569">
        <w:rPr>
          <w:rFonts w:ascii="Arial" w:hAnsi="Arial" w:cs="Arial"/>
          <w:sz w:val="22"/>
          <w:szCs w:val="22"/>
        </w:rPr>
        <w:t xml:space="preserve"> framework to be offered at Levels 1, 2 and 3.  A </w:t>
      </w:r>
      <w:proofErr w:type="spellStart"/>
      <w:r w:rsidR="00D37569">
        <w:rPr>
          <w:rFonts w:ascii="Arial" w:hAnsi="Arial" w:cs="Arial"/>
          <w:sz w:val="22"/>
          <w:szCs w:val="22"/>
        </w:rPr>
        <w:t>Bac</w:t>
      </w:r>
      <w:proofErr w:type="spellEnd"/>
      <w:r w:rsidR="00D37569">
        <w:rPr>
          <w:rFonts w:ascii="Arial" w:hAnsi="Arial" w:cs="Arial"/>
          <w:sz w:val="22"/>
          <w:szCs w:val="22"/>
        </w:rPr>
        <w:t xml:space="preserve"> is awarded on the attainment of breadth of learning, passes in maths and English and assessed skills.  The other distinguishing feature of the Better </w:t>
      </w:r>
      <w:proofErr w:type="spellStart"/>
      <w:r w:rsidR="00D37569">
        <w:rPr>
          <w:rFonts w:ascii="Arial" w:hAnsi="Arial" w:cs="Arial"/>
          <w:sz w:val="22"/>
          <w:szCs w:val="22"/>
        </w:rPr>
        <w:t>Bac</w:t>
      </w:r>
      <w:proofErr w:type="spellEnd"/>
      <w:r w:rsidR="00D37569">
        <w:rPr>
          <w:rFonts w:ascii="Arial" w:hAnsi="Arial" w:cs="Arial"/>
          <w:sz w:val="22"/>
          <w:szCs w:val="22"/>
        </w:rPr>
        <w:t xml:space="preserve"> proposal is that it is awarded at 18/19 at the end of the 14-19 </w:t>
      </w:r>
      <w:proofErr w:type="gramStart"/>
      <w:r w:rsidR="00D37569">
        <w:rPr>
          <w:rFonts w:ascii="Arial" w:hAnsi="Arial" w:cs="Arial"/>
          <w:sz w:val="22"/>
          <w:szCs w:val="22"/>
        </w:rPr>
        <w:t>phase</w:t>
      </w:r>
      <w:proofErr w:type="gramEnd"/>
      <w:r w:rsidR="00D37569">
        <w:rPr>
          <w:rFonts w:ascii="Arial" w:hAnsi="Arial" w:cs="Arial"/>
          <w:sz w:val="22"/>
          <w:szCs w:val="22"/>
        </w:rPr>
        <w:t xml:space="preserve"> on the basis of accumulated points.  There </w:t>
      </w:r>
      <w:r w:rsidR="004C7BF5">
        <w:rPr>
          <w:rFonts w:ascii="Arial" w:hAnsi="Arial" w:cs="Arial"/>
          <w:sz w:val="22"/>
          <w:szCs w:val="22"/>
        </w:rPr>
        <w:t>is</w:t>
      </w:r>
      <w:r w:rsidR="00D37569">
        <w:rPr>
          <w:rFonts w:ascii="Arial" w:hAnsi="Arial" w:cs="Arial"/>
          <w:sz w:val="22"/>
          <w:szCs w:val="22"/>
        </w:rPr>
        <w:t xml:space="preserve"> no award at 16.</w:t>
      </w:r>
    </w:p>
    <w:p w:rsidR="00847D6B" w:rsidRDefault="00847D6B" w:rsidP="00270F46">
      <w:pPr>
        <w:pStyle w:val="BodyText"/>
        <w:rPr>
          <w:rFonts w:ascii="Arial" w:hAnsi="Arial" w:cs="Arial"/>
          <w:b/>
          <w:sz w:val="22"/>
          <w:szCs w:val="22"/>
        </w:rPr>
      </w:pPr>
    </w:p>
    <w:p w:rsidR="00E626A3" w:rsidRPr="00845793" w:rsidRDefault="00E123EC" w:rsidP="00270F46">
      <w:pPr>
        <w:pStyle w:val="BodyText"/>
        <w:rPr>
          <w:rFonts w:ascii="Arial" w:hAnsi="Arial" w:cs="Arial"/>
          <w:b/>
          <w:color w:val="244061" w:themeColor="accent1" w:themeShade="80"/>
          <w:sz w:val="22"/>
          <w:szCs w:val="22"/>
        </w:rPr>
      </w:pPr>
      <w:r w:rsidRPr="00845793">
        <w:rPr>
          <w:rFonts w:ascii="Arial" w:hAnsi="Arial" w:cs="Arial"/>
          <w:b/>
          <w:color w:val="244061" w:themeColor="accent1" w:themeShade="80"/>
          <w:sz w:val="22"/>
          <w:szCs w:val="22"/>
        </w:rPr>
        <w:t>Summary</w:t>
      </w:r>
    </w:p>
    <w:p w:rsidR="00845793" w:rsidRDefault="005049C5" w:rsidP="00B66CBE">
      <w:pPr>
        <w:pStyle w:val="BodyText"/>
        <w:spacing w:line="360" w:lineRule="auto"/>
        <w:rPr>
          <w:rFonts w:ascii="Arial" w:hAnsi="Arial" w:cs="Arial"/>
          <w:sz w:val="22"/>
          <w:szCs w:val="22"/>
        </w:rPr>
      </w:pPr>
      <w:r>
        <w:rPr>
          <w:rFonts w:ascii="Arial" w:hAnsi="Arial" w:cs="Arial"/>
          <w:sz w:val="22"/>
          <w:szCs w:val="22"/>
        </w:rPr>
        <w:t>5.43</w:t>
      </w:r>
      <w:r w:rsidR="00F604AA">
        <w:rPr>
          <w:rFonts w:ascii="Arial" w:hAnsi="Arial" w:cs="Arial"/>
          <w:sz w:val="22"/>
          <w:szCs w:val="22"/>
        </w:rPr>
        <w:tab/>
      </w:r>
      <w:r w:rsidR="00845793" w:rsidRPr="00845793">
        <w:rPr>
          <w:rFonts w:ascii="Arial" w:hAnsi="Arial" w:cs="Arial"/>
          <w:sz w:val="22"/>
          <w:szCs w:val="22"/>
        </w:rPr>
        <w:t xml:space="preserve">The common feature of all these proposals is that existing </w:t>
      </w:r>
      <w:r w:rsidR="00845793">
        <w:rPr>
          <w:rFonts w:ascii="Arial" w:hAnsi="Arial" w:cs="Arial"/>
          <w:sz w:val="22"/>
          <w:szCs w:val="22"/>
        </w:rPr>
        <w:t xml:space="preserve">national </w:t>
      </w:r>
      <w:r w:rsidR="00845793" w:rsidRPr="00845793">
        <w:rPr>
          <w:rFonts w:ascii="Arial" w:hAnsi="Arial" w:cs="Arial"/>
          <w:sz w:val="22"/>
          <w:szCs w:val="22"/>
        </w:rPr>
        <w:t xml:space="preserve">qualifications are supplemented </w:t>
      </w:r>
      <w:r w:rsidR="007A4567">
        <w:rPr>
          <w:rFonts w:ascii="Arial" w:hAnsi="Arial" w:cs="Arial"/>
          <w:sz w:val="22"/>
          <w:szCs w:val="22"/>
        </w:rPr>
        <w:t xml:space="preserve">by </w:t>
      </w:r>
      <w:r w:rsidR="00845793" w:rsidRPr="00845793">
        <w:rPr>
          <w:rFonts w:ascii="Arial" w:hAnsi="Arial" w:cs="Arial"/>
          <w:sz w:val="22"/>
          <w:szCs w:val="22"/>
        </w:rPr>
        <w:t>additional learning activities, thereby constituting a more holistic curriculum.</w:t>
      </w:r>
      <w:r w:rsidR="00845793">
        <w:rPr>
          <w:rFonts w:ascii="Arial" w:hAnsi="Arial" w:cs="Arial"/>
          <w:sz w:val="22"/>
          <w:szCs w:val="22"/>
        </w:rPr>
        <w:t xml:space="preserve">  This is what is meant by ‘</w:t>
      </w:r>
      <w:proofErr w:type="spellStart"/>
      <w:r w:rsidR="00845793">
        <w:rPr>
          <w:rFonts w:ascii="Arial" w:hAnsi="Arial" w:cs="Arial"/>
          <w:sz w:val="22"/>
          <w:szCs w:val="22"/>
        </w:rPr>
        <w:t>baccalaureateness</w:t>
      </w:r>
      <w:proofErr w:type="spellEnd"/>
      <w:r w:rsidR="00845793">
        <w:rPr>
          <w:rFonts w:ascii="Arial" w:hAnsi="Arial" w:cs="Arial"/>
          <w:sz w:val="22"/>
          <w:szCs w:val="22"/>
        </w:rPr>
        <w:t>’ in the English context.  Interesting</w:t>
      </w:r>
      <w:r w:rsidR="007A4567">
        <w:rPr>
          <w:rFonts w:ascii="Arial" w:hAnsi="Arial" w:cs="Arial"/>
          <w:sz w:val="22"/>
          <w:szCs w:val="22"/>
        </w:rPr>
        <w:t>ly</w:t>
      </w:r>
      <w:r w:rsidR="00845793">
        <w:rPr>
          <w:rFonts w:ascii="Arial" w:hAnsi="Arial" w:cs="Arial"/>
          <w:sz w:val="22"/>
          <w:szCs w:val="22"/>
        </w:rPr>
        <w:t xml:space="preserve">, apart from the </w:t>
      </w:r>
      <w:proofErr w:type="gramStart"/>
      <w:r w:rsidR="00845793">
        <w:rPr>
          <w:rFonts w:ascii="Arial" w:hAnsi="Arial" w:cs="Arial"/>
          <w:sz w:val="22"/>
          <w:szCs w:val="22"/>
        </w:rPr>
        <w:t>IB which</w:t>
      </w:r>
      <w:proofErr w:type="gramEnd"/>
      <w:r w:rsidR="00845793">
        <w:rPr>
          <w:rFonts w:ascii="Arial" w:hAnsi="Arial" w:cs="Arial"/>
          <w:sz w:val="22"/>
          <w:szCs w:val="22"/>
        </w:rPr>
        <w:t xml:space="preserve"> is an international award</w:t>
      </w:r>
      <w:r w:rsidR="007A4567">
        <w:rPr>
          <w:rFonts w:ascii="Arial" w:hAnsi="Arial" w:cs="Arial"/>
          <w:sz w:val="22"/>
          <w:szCs w:val="22"/>
        </w:rPr>
        <w:t xml:space="preserve"> and the Pre-U, to some extent, with its new advanced level qualifications that replace A Levels, none of these proposals </w:t>
      </w:r>
      <w:r w:rsidR="00845793">
        <w:rPr>
          <w:rFonts w:ascii="Arial" w:hAnsi="Arial" w:cs="Arial"/>
          <w:sz w:val="22"/>
          <w:szCs w:val="22"/>
        </w:rPr>
        <w:t>suggests the abolition of GCSEs or A Levels</w:t>
      </w:r>
      <w:r w:rsidR="007A4567">
        <w:rPr>
          <w:rFonts w:ascii="Arial" w:hAnsi="Arial" w:cs="Arial"/>
          <w:sz w:val="22"/>
          <w:szCs w:val="22"/>
        </w:rPr>
        <w:t xml:space="preserve">.  The majority approach is for </w:t>
      </w:r>
      <w:r w:rsidR="00845793">
        <w:rPr>
          <w:rFonts w:ascii="Arial" w:hAnsi="Arial" w:cs="Arial"/>
          <w:sz w:val="22"/>
          <w:szCs w:val="22"/>
        </w:rPr>
        <w:t xml:space="preserve">proposals </w:t>
      </w:r>
      <w:r w:rsidR="007A4567">
        <w:rPr>
          <w:rFonts w:ascii="Arial" w:hAnsi="Arial" w:cs="Arial"/>
          <w:sz w:val="22"/>
          <w:szCs w:val="22"/>
        </w:rPr>
        <w:t xml:space="preserve">to </w:t>
      </w:r>
      <w:r w:rsidR="00845793">
        <w:rPr>
          <w:rFonts w:ascii="Arial" w:hAnsi="Arial" w:cs="Arial"/>
          <w:sz w:val="22"/>
          <w:szCs w:val="22"/>
        </w:rPr>
        <w:t>build on existing qualifications in the first instance.</w:t>
      </w:r>
    </w:p>
    <w:p w:rsidR="00B66CBE" w:rsidRDefault="005049C5" w:rsidP="00B66CBE">
      <w:pPr>
        <w:pStyle w:val="BodyText"/>
        <w:spacing w:line="360" w:lineRule="auto"/>
        <w:rPr>
          <w:rFonts w:ascii="Arial" w:hAnsi="Arial" w:cs="Arial"/>
          <w:sz w:val="22"/>
          <w:szCs w:val="22"/>
        </w:rPr>
      </w:pPr>
      <w:r>
        <w:rPr>
          <w:rFonts w:ascii="Arial" w:hAnsi="Arial" w:cs="Arial"/>
          <w:sz w:val="22"/>
          <w:szCs w:val="22"/>
        </w:rPr>
        <w:t>5.44</w:t>
      </w:r>
      <w:r w:rsidR="00F604AA">
        <w:rPr>
          <w:rFonts w:ascii="Arial" w:hAnsi="Arial" w:cs="Arial"/>
          <w:sz w:val="22"/>
          <w:szCs w:val="22"/>
        </w:rPr>
        <w:tab/>
      </w:r>
      <w:r w:rsidR="00B66CBE">
        <w:rPr>
          <w:rFonts w:ascii="Arial" w:hAnsi="Arial" w:cs="Arial"/>
          <w:sz w:val="22"/>
          <w:szCs w:val="22"/>
        </w:rPr>
        <w:t>In developing what can be termed a core/option or main learning/additional learning models, these proposals are attempting to develop a wider range of knowledge and skills in order to produce a better upper secondary education for the 21</w:t>
      </w:r>
      <w:r w:rsidR="00B66CBE" w:rsidRPr="00B66CBE">
        <w:rPr>
          <w:rFonts w:ascii="Arial" w:hAnsi="Arial" w:cs="Arial"/>
          <w:sz w:val="22"/>
          <w:szCs w:val="22"/>
          <w:vertAlign w:val="superscript"/>
        </w:rPr>
        <w:t>st</w:t>
      </w:r>
      <w:r w:rsidR="00B66CBE">
        <w:rPr>
          <w:rFonts w:ascii="Arial" w:hAnsi="Arial" w:cs="Arial"/>
          <w:sz w:val="22"/>
          <w:szCs w:val="22"/>
        </w:rPr>
        <w:t xml:space="preserve"> century.</w:t>
      </w:r>
    </w:p>
    <w:p w:rsidR="00845793" w:rsidRPr="00845793" w:rsidRDefault="005049C5" w:rsidP="00B66CBE">
      <w:pPr>
        <w:pStyle w:val="BodyText"/>
        <w:spacing w:line="360" w:lineRule="auto"/>
        <w:rPr>
          <w:rFonts w:ascii="Arial" w:hAnsi="Arial" w:cs="Arial"/>
          <w:sz w:val="22"/>
          <w:szCs w:val="22"/>
        </w:rPr>
      </w:pPr>
      <w:r>
        <w:rPr>
          <w:rFonts w:ascii="Arial" w:hAnsi="Arial" w:cs="Arial"/>
          <w:sz w:val="22"/>
          <w:szCs w:val="22"/>
        </w:rPr>
        <w:t>5.45</w:t>
      </w:r>
      <w:r w:rsidR="00F604AA">
        <w:rPr>
          <w:rFonts w:ascii="Arial" w:hAnsi="Arial" w:cs="Arial"/>
          <w:sz w:val="22"/>
          <w:szCs w:val="22"/>
        </w:rPr>
        <w:tab/>
      </w:r>
      <w:r w:rsidR="00845793">
        <w:rPr>
          <w:rFonts w:ascii="Arial" w:hAnsi="Arial" w:cs="Arial"/>
          <w:sz w:val="22"/>
          <w:szCs w:val="22"/>
        </w:rPr>
        <w:t>Beyond this the proposals differ in a number of ways – some are confined to general/academic education and others cover both general and vocational; there are different degrees and types of breadth</w:t>
      </w:r>
      <w:r w:rsidR="00B66CBE">
        <w:rPr>
          <w:rFonts w:ascii="Arial" w:hAnsi="Arial" w:cs="Arial"/>
          <w:sz w:val="22"/>
          <w:szCs w:val="22"/>
        </w:rPr>
        <w:t xml:space="preserve"> and depth</w:t>
      </w:r>
      <w:r w:rsidR="00845793">
        <w:rPr>
          <w:rFonts w:ascii="Arial" w:hAnsi="Arial" w:cs="Arial"/>
          <w:sz w:val="22"/>
          <w:szCs w:val="22"/>
        </w:rPr>
        <w:t>; some are more prescriptive and others mo</w:t>
      </w:r>
      <w:r w:rsidR="007A4567">
        <w:rPr>
          <w:rFonts w:ascii="Arial" w:hAnsi="Arial" w:cs="Arial"/>
          <w:sz w:val="22"/>
          <w:szCs w:val="22"/>
        </w:rPr>
        <w:t>re choice-</w:t>
      </w:r>
      <w:r w:rsidR="00B66CBE">
        <w:rPr>
          <w:rFonts w:ascii="Arial" w:hAnsi="Arial" w:cs="Arial"/>
          <w:sz w:val="22"/>
          <w:szCs w:val="22"/>
        </w:rPr>
        <w:t xml:space="preserve">based; some include all the levels (entry to advanced) while others are offered </w:t>
      </w:r>
      <w:r w:rsidR="007A4567">
        <w:rPr>
          <w:rFonts w:ascii="Arial" w:hAnsi="Arial" w:cs="Arial"/>
          <w:sz w:val="22"/>
          <w:szCs w:val="22"/>
        </w:rPr>
        <w:t xml:space="preserve">at certain </w:t>
      </w:r>
      <w:r w:rsidR="00B66CBE">
        <w:rPr>
          <w:rFonts w:ascii="Arial" w:hAnsi="Arial" w:cs="Arial"/>
          <w:sz w:val="22"/>
          <w:szCs w:val="22"/>
        </w:rPr>
        <w:t>levels</w:t>
      </w:r>
      <w:r w:rsidR="007A4567">
        <w:rPr>
          <w:rFonts w:ascii="Arial" w:hAnsi="Arial" w:cs="Arial"/>
          <w:sz w:val="22"/>
          <w:szCs w:val="22"/>
        </w:rPr>
        <w:t xml:space="preserve"> only</w:t>
      </w:r>
      <w:r w:rsidR="00B66CBE">
        <w:rPr>
          <w:rFonts w:ascii="Arial" w:hAnsi="Arial" w:cs="Arial"/>
          <w:sz w:val="22"/>
          <w:szCs w:val="22"/>
        </w:rPr>
        <w:t xml:space="preserve">.  </w:t>
      </w:r>
      <w:r w:rsidR="00DC3B6F">
        <w:rPr>
          <w:rFonts w:ascii="Arial" w:hAnsi="Arial" w:cs="Arial"/>
          <w:sz w:val="22"/>
          <w:szCs w:val="22"/>
        </w:rPr>
        <w:t>The</w:t>
      </w:r>
      <w:r w:rsidR="00B66CBE">
        <w:rPr>
          <w:rFonts w:ascii="Arial" w:hAnsi="Arial" w:cs="Arial"/>
          <w:sz w:val="22"/>
          <w:szCs w:val="22"/>
        </w:rPr>
        <w:t xml:space="preserve"> proposals </w:t>
      </w:r>
      <w:r w:rsidR="00DC3B6F">
        <w:rPr>
          <w:rFonts w:ascii="Arial" w:hAnsi="Arial" w:cs="Arial"/>
          <w:sz w:val="22"/>
          <w:szCs w:val="22"/>
        </w:rPr>
        <w:t>also vary</w:t>
      </w:r>
      <w:r w:rsidR="00B66CBE">
        <w:rPr>
          <w:rFonts w:ascii="Arial" w:hAnsi="Arial" w:cs="Arial"/>
          <w:sz w:val="22"/>
          <w:szCs w:val="22"/>
        </w:rPr>
        <w:t xml:space="preserve"> according to whether </w:t>
      </w:r>
      <w:r w:rsidR="007A4567">
        <w:rPr>
          <w:rFonts w:ascii="Arial" w:hAnsi="Arial" w:cs="Arial"/>
          <w:sz w:val="22"/>
          <w:szCs w:val="22"/>
        </w:rPr>
        <w:t xml:space="preserve">they </w:t>
      </w:r>
      <w:r w:rsidR="00F604AA">
        <w:rPr>
          <w:rFonts w:ascii="Arial" w:hAnsi="Arial" w:cs="Arial"/>
          <w:sz w:val="22"/>
          <w:szCs w:val="22"/>
        </w:rPr>
        <w:t xml:space="preserve">are an international qualification, </w:t>
      </w:r>
      <w:r w:rsidR="007A4567">
        <w:rPr>
          <w:rFonts w:ascii="Arial" w:hAnsi="Arial" w:cs="Arial"/>
          <w:sz w:val="22"/>
          <w:szCs w:val="22"/>
        </w:rPr>
        <w:t xml:space="preserve">a </w:t>
      </w:r>
      <w:r w:rsidR="00F604AA">
        <w:rPr>
          <w:rFonts w:ascii="Arial" w:hAnsi="Arial" w:cs="Arial"/>
          <w:sz w:val="22"/>
          <w:szCs w:val="22"/>
        </w:rPr>
        <w:t xml:space="preserve">national qualification, </w:t>
      </w:r>
      <w:proofErr w:type="gramStart"/>
      <w:r w:rsidR="00F604AA">
        <w:rPr>
          <w:rFonts w:ascii="Arial" w:hAnsi="Arial" w:cs="Arial"/>
          <w:sz w:val="22"/>
          <w:szCs w:val="22"/>
        </w:rPr>
        <w:t>a</w:t>
      </w:r>
      <w:proofErr w:type="gramEnd"/>
      <w:r w:rsidR="00F604AA">
        <w:rPr>
          <w:rFonts w:ascii="Arial" w:hAnsi="Arial" w:cs="Arial"/>
          <w:sz w:val="22"/>
          <w:szCs w:val="22"/>
        </w:rPr>
        <w:t xml:space="preserve"> proposal seeking national buy-in or a </w:t>
      </w:r>
      <w:proofErr w:type="spellStart"/>
      <w:r w:rsidR="00F604AA">
        <w:rPr>
          <w:rFonts w:ascii="Arial" w:hAnsi="Arial" w:cs="Arial"/>
          <w:sz w:val="22"/>
          <w:szCs w:val="22"/>
        </w:rPr>
        <w:t>sectoral</w:t>
      </w:r>
      <w:proofErr w:type="spellEnd"/>
      <w:r w:rsidR="00F604AA">
        <w:rPr>
          <w:rFonts w:ascii="Arial" w:hAnsi="Arial" w:cs="Arial"/>
          <w:sz w:val="22"/>
          <w:szCs w:val="22"/>
        </w:rPr>
        <w:t xml:space="preserve"> or institutional framework</w:t>
      </w:r>
      <w:r w:rsidR="007A4567">
        <w:rPr>
          <w:rFonts w:ascii="Arial" w:hAnsi="Arial" w:cs="Arial"/>
          <w:sz w:val="22"/>
          <w:szCs w:val="22"/>
        </w:rPr>
        <w:t xml:space="preserve"> for curriculum enrichment</w:t>
      </w:r>
      <w:r w:rsidR="00F604AA">
        <w:rPr>
          <w:rFonts w:ascii="Arial" w:hAnsi="Arial" w:cs="Arial"/>
          <w:sz w:val="22"/>
          <w:szCs w:val="22"/>
        </w:rPr>
        <w:t xml:space="preserve">.  These differences </w:t>
      </w:r>
      <w:r w:rsidR="007A4567">
        <w:rPr>
          <w:rFonts w:ascii="Arial" w:hAnsi="Arial" w:cs="Arial"/>
          <w:sz w:val="22"/>
          <w:szCs w:val="22"/>
        </w:rPr>
        <w:t xml:space="preserve">can be </w:t>
      </w:r>
      <w:r w:rsidR="00F604AA">
        <w:rPr>
          <w:rFonts w:ascii="Arial" w:hAnsi="Arial" w:cs="Arial"/>
          <w:sz w:val="22"/>
          <w:szCs w:val="22"/>
        </w:rPr>
        <w:t xml:space="preserve">conceptualised along six dimensions </w:t>
      </w:r>
      <w:r w:rsidR="007A4567">
        <w:rPr>
          <w:rFonts w:ascii="Arial" w:hAnsi="Arial" w:cs="Arial"/>
          <w:sz w:val="22"/>
          <w:szCs w:val="22"/>
        </w:rPr>
        <w:t xml:space="preserve">and are explored below </w:t>
      </w:r>
      <w:r w:rsidR="00F604AA">
        <w:rPr>
          <w:rFonts w:ascii="Arial" w:hAnsi="Arial" w:cs="Arial"/>
          <w:sz w:val="22"/>
          <w:szCs w:val="22"/>
        </w:rPr>
        <w:t>in Section 6.</w:t>
      </w:r>
    </w:p>
    <w:p w:rsidR="00D37569" w:rsidRDefault="00D37569" w:rsidP="00270F46">
      <w:pPr>
        <w:pStyle w:val="BodyText"/>
        <w:rPr>
          <w:rFonts w:ascii="Arial" w:hAnsi="Arial" w:cs="Arial"/>
          <w:b/>
          <w:sz w:val="22"/>
          <w:szCs w:val="22"/>
        </w:rPr>
      </w:pPr>
    </w:p>
    <w:p w:rsidR="00E626A3" w:rsidRPr="00B34BAE" w:rsidRDefault="00BC4634" w:rsidP="00E626A3">
      <w:pPr>
        <w:pStyle w:val="Heading2"/>
        <w:rPr>
          <w:color w:val="17365D" w:themeColor="text2" w:themeShade="BF"/>
          <w:sz w:val="24"/>
          <w:szCs w:val="24"/>
        </w:rPr>
      </w:pPr>
      <w:r w:rsidRPr="0048510C">
        <w:rPr>
          <w:color w:val="0F243E" w:themeColor="text2" w:themeShade="80"/>
        </w:rPr>
        <w:t>6</w:t>
      </w:r>
      <w:r w:rsidR="00B34BAE" w:rsidRPr="0048510C">
        <w:rPr>
          <w:color w:val="0F243E" w:themeColor="text2" w:themeShade="80"/>
        </w:rPr>
        <w:t>.</w:t>
      </w:r>
      <w:r w:rsidR="00B34BAE" w:rsidRPr="00B34BAE">
        <w:rPr>
          <w:color w:val="17365D" w:themeColor="text2" w:themeShade="BF"/>
          <w:sz w:val="24"/>
          <w:szCs w:val="24"/>
        </w:rPr>
        <w:t xml:space="preserve"> </w:t>
      </w:r>
      <w:r w:rsidR="00E626A3" w:rsidRPr="00B34BAE">
        <w:rPr>
          <w:color w:val="17365D" w:themeColor="text2" w:themeShade="BF"/>
          <w:sz w:val="24"/>
          <w:szCs w:val="24"/>
        </w:rPr>
        <w:t>Baccalaureate frameworks – six dimensions of design</w:t>
      </w:r>
    </w:p>
    <w:p w:rsidR="00E626A3" w:rsidRPr="00F524F0" w:rsidRDefault="00E626A3" w:rsidP="00E626A3"/>
    <w:p w:rsidR="00E626A3" w:rsidRDefault="00F604AA" w:rsidP="00E626A3">
      <w:pPr>
        <w:pStyle w:val="BodyText"/>
        <w:spacing w:line="360" w:lineRule="auto"/>
        <w:rPr>
          <w:rFonts w:ascii="Arial" w:hAnsi="Arial" w:cs="Arial"/>
          <w:sz w:val="22"/>
          <w:szCs w:val="22"/>
        </w:rPr>
      </w:pPr>
      <w:r>
        <w:rPr>
          <w:rFonts w:ascii="Arial" w:hAnsi="Arial" w:cs="Arial"/>
          <w:sz w:val="22"/>
          <w:szCs w:val="22"/>
        </w:rPr>
        <w:t>6.1</w:t>
      </w:r>
      <w:r>
        <w:rPr>
          <w:rFonts w:ascii="Arial" w:hAnsi="Arial" w:cs="Arial"/>
          <w:sz w:val="22"/>
          <w:szCs w:val="22"/>
        </w:rPr>
        <w:tab/>
      </w:r>
      <w:r w:rsidR="00E626A3" w:rsidRPr="00E626A3">
        <w:rPr>
          <w:rFonts w:ascii="Arial" w:hAnsi="Arial" w:cs="Arial"/>
          <w:sz w:val="22"/>
          <w:szCs w:val="22"/>
        </w:rPr>
        <w:t xml:space="preserve">In order to realize </w:t>
      </w:r>
      <w:r w:rsidR="007A4567">
        <w:rPr>
          <w:rFonts w:ascii="Arial" w:hAnsi="Arial" w:cs="Arial"/>
          <w:sz w:val="22"/>
          <w:szCs w:val="22"/>
        </w:rPr>
        <w:t xml:space="preserve">a variety of </w:t>
      </w:r>
      <w:r w:rsidR="00E626A3" w:rsidRPr="00E626A3">
        <w:rPr>
          <w:rFonts w:ascii="Arial" w:hAnsi="Arial" w:cs="Arial"/>
          <w:sz w:val="22"/>
          <w:szCs w:val="22"/>
        </w:rPr>
        <w:t>potential functions</w:t>
      </w:r>
      <w:r w:rsidR="007A4567">
        <w:rPr>
          <w:rFonts w:ascii="Arial" w:hAnsi="Arial" w:cs="Arial"/>
          <w:sz w:val="22"/>
          <w:szCs w:val="22"/>
        </w:rPr>
        <w:t xml:space="preserve"> and purposes</w:t>
      </w:r>
      <w:r w:rsidR="00E626A3" w:rsidRPr="00E626A3">
        <w:rPr>
          <w:rFonts w:ascii="Arial" w:hAnsi="Arial" w:cs="Arial"/>
          <w:sz w:val="22"/>
          <w:szCs w:val="22"/>
        </w:rPr>
        <w:t xml:space="preserve">, baccalaureate-type frameworks have emerged in various guises.  Reflecting on the models described earlier in this paper, we suggest that there are </w:t>
      </w:r>
      <w:r w:rsidR="00E626A3">
        <w:rPr>
          <w:rFonts w:ascii="Arial" w:hAnsi="Arial" w:cs="Arial"/>
          <w:sz w:val="22"/>
          <w:szCs w:val="22"/>
        </w:rPr>
        <w:t>six</w:t>
      </w:r>
      <w:r w:rsidR="00E626A3" w:rsidRPr="00E626A3">
        <w:rPr>
          <w:rFonts w:ascii="Arial" w:hAnsi="Arial" w:cs="Arial"/>
          <w:sz w:val="22"/>
          <w:szCs w:val="22"/>
        </w:rPr>
        <w:t xml:space="preserve"> main design dimensions that characterise t</w:t>
      </w:r>
      <w:r w:rsidR="00E626A3">
        <w:rPr>
          <w:rFonts w:ascii="Arial" w:hAnsi="Arial" w:cs="Arial"/>
          <w:sz w:val="22"/>
          <w:szCs w:val="22"/>
        </w:rPr>
        <w:t>hese proposals and developments</w:t>
      </w:r>
      <w:r>
        <w:rPr>
          <w:rFonts w:ascii="Arial" w:hAnsi="Arial" w:cs="Arial"/>
          <w:sz w:val="22"/>
          <w:szCs w:val="22"/>
        </w:rPr>
        <w:t xml:space="preserve"> and </w:t>
      </w:r>
      <w:r w:rsidRPr="00E626A3">
        <w:rPr>
          <w:rFonts w:ascii="Arial" w:hAnsi="Arial" w:cs="Arial"/>
          <w:sz w:val="22"/>
          <w:szCs w:val="22"/>
        </w:rPr>
        <w:t xml:space="preserve">that various baccalaureate/curriculum framework models </w:t>
      </w:r>
      <w:proofErr w:type="gramStart"/>
      <w:r w:rsidRPr="00E626A3">
        <w:rPr>
          <w:rFonts w:ascii="Arial" w:hAnsi="Arial" w:cs="Arial"/>
          <w:sz w:val="22"/>
          <w:szCs w:val="22"/>
        </w:rPr>
        <w:t>lie</w:t>
      </w:r>
      <w:proofErr w:type="gramEnd"/>
      <w:r w:rsidRPr="00E626A3">
        <w:rPr>
          <w:rFonts w:ascii="Arial" w:hAnsi="Arial" w:cs="Arial"/>
          <w:sz w:val="22"/>
          <w:szCs w:val="22"/>
        </w:rPr>
        <w:t xml:space="preserve"> at different points on these continua</w:t>
      </w:r>
      <w:r w:rsidR="00E626A3">
        <w:rPr>
          <w:rFonts w:ascii="Arial" w:hAnsi="Arial" w:cs="Arial"/>
          <w:sz w:val="22"/>
          <w:szCs w:val="22"/>
        </w:rPr>
        <w:t>:</w:t>
      </w:r>
    </w:p>
    <w:p w:rsidR="00E626A3" w:rsidRPr="00E626A3" w:rsidRDefault="00E626A3" w:rsidP="00E626A3">
      <w:pPr>
        <w:pStyle w:val="BodyText"/>
        <w:numPr>
          <w:ilvl w:val="0"/>
          <w:numId w:val="8"/>
        </w:numPr>
        <w:spacing w:line="360" w:lineRule="auto"/>
        <w:rPr>
          <w:rFonts w:ascii="Arial" w:hAnsi="Arial" w:cs="Arial"/>
          <w:sz w:val="22"/>
          <w:szCs w:val="22"/>
        </w:rPr>
      </w:pPr>
      <w:proofErr w:type="gramStart"/>
      <w:r>
        <w:rPr>
          <w:rFonts w:ascii="Arial" w:hAnsi="Arial" w:cs="Arial"/>
          <w:sz w:val="22"/>
          <w:szCs w:val="22"/>
        </w:rPr>
        <w:t>commonality</w:t>
      </w:r>
      <w:proofErr w:type="gramEnd"/>
      <w:r>
        <w:rPr>
          <w:rFonts w:ascii="Arial" w:hAnsi="Arial" w:cs="Arial"/>
          <w:sz w:val="22"/>
          <w:szCs w:val="22"/>
        </w:rPr>
        <w:t>/distinctiveness</w:t>
      </w:r>
    </w:p>
    <w:p w:rsidR="00E626A3" w:rsidRPr="00E626A3" w:rsidRDefault="00E626A3" w:rsidP="00E626A3">
      <w:pPr>
        <w:pStyle w:val="BodyText"/>
        <w:numPr>
          <w:ilvl w:val="0"/>
          <w:numId w:val="8"/>
        </w:numPr>
        <w:spacing w:line="360" w:lineRule="auto"/>
        <w:rPr>
          <w:rFonts w:ascii="Arial" w:hAnsi="Arial" w:cs="Arial"/>
          <w:sz w:val="22"/>
          <w:szCs w:val="22"/>
        </w:rPr>
      </w:pPr>
      <w:proofErr w:type="gramStart"/>
      <w:r w:rsidRPr="00E626A3">
        <w:rPr>
          <w:rFonts w:ascii="Arial" w:hAnsi="Arial" w:cs="Arial"/>
          <w:sz w:val="22"/>
          <w:szCs w:val="22"/>
        </w:rPr>
        <w:t>breadth</w:t>
      </w:r>
      <w:proofErr w:type="gramEnd"/>
      <w:r w:rsidRPr="00E626A3">
        <w:rPr>
          <w:rFonts w:ascii="Arial" w:hAnsi="Arial" w:cs="Arial"/>
          <w:sz w:val="22"/>
          <w:szCs w:val="22"/>
        </w:rPr>
        <w:t>/depth</w:t>
      </w:r>
    </w:p>
    <w:p w:rsidR="00E626A3" w:rsidRPr="00E626A3" w:rsidRDefault="00E626A3" w:rsidP="00E626A3">
      <w:pPr>
        <w:pStyle w:val="BodyText"/>
        <w:numPr>
          <w:ilvl w:val="0"/>
          <w:numId w:val="8"/>
        </w:numPr>
        <w:spacing w:line="360" w:lineRule="auto"/>
        <w:rPr>
          <w:rFonts w:ascii="Arial" w:hAnsi="Arial" w:cs="Arial"/>
          <w:sz w:val="22"/>
          <w:szCs w:val="22"/>
        </w:rPr>
      </w:pPr>
      <w:proofErr w:type="gramStart"/>
      <w:r w:rsidRPr="00E626A3">
        <w:rPr>
          <w:rFonts w:ascii="Arial" w:hAnsi="Arial" w:cs="Arial"/>
          <w:sz w:val="22"/>
          <w:szCs w:val="22"/>
        </w:rPr>
        <w:t>prescription</w:t>
      </w:r>
      <w:proofErr w:type="gramEnd"/>
      <w:r w:rsidRPr="00E626A3">
        <w:rPr>
          <w:rFonts w:ascii="Arial" w:hAnsi="Arial" w:cs="Arial"/>
          <w:sz w:val="22"/>
          <w:szCs w:val="22"/>
        </w:rPr>
        <w:t>/choice</w:t>
      </w:r>
    </w:p>
    <w:p w:rsidR="00E626A3" w:rsidRPr="00E626A3" w:rsidRDefault="00E626A3" w:rsidP="00E626A3">
      <w:pPr>
        <w:pStyle w:val="BodyText"/>
        <w:numPr>
          <w:ilvl w:val="0"/>
          <w:numId w:val="8"/>
        </w:numPr>
        <w:spacing w:line="360" w:lineRule="auto"/>
        <w:rPr>
          <w:rFonts w:ascii="Arial" w:hAnsi="Arial" w:cs="Arial"/>
          <w:sz w:val="22"/>
          <w:szCs w:val="22"/>
        </w:rPr>
      </w:pPr>
      <w:proofErr w:type="gramStart"/>
      <w:r w:rsidRPr="00E626A3">
        <w:rPr>
          <w:rFonts w:ascii="Arial" w:hAnsi="Arial" w:cs="Arial"/>
          <w:sz w:val="22"/>
          <w:szCs w:val="22"/>
        </w:rPr>
        <w:t>inclusivity</w:t>
      </w:r>
      <w:proofErr w:type="gramEnd"/>
      <w:r w:rsidRPr="00E626A3">
        <w:rPr>
          <w:rFonts w:ascii="Arial" w:hAnsi="Arial" w:cs="Arial"/>
          <w:sz w:val="22"/>
          <w:szCs w:val="22"/>
        </w:rPr>
        <w:t xml:space="preserve">/exclusivity </w:t>
      </w:r>
    </w:p>
    <w:p w:rsidR="00E626A3" w:rsidRDefault="00E626A3" w:rsidP="00E626A3">
      <w:pPr>
        <w:pStyle w:val="BodyText"/>
        <w:numPr>
          <w:ilvl w:val="0"/>
          <w:numId w:val="8"/>
        </w:numPr>
        <w:spacing w:line="360" w:lineRule="auto"/>
        <w:rPr>
          <w:rFonts w:ascii="Arial" w:hAnsi="Arial" w:cs="Arial"/>
          <w:sz w:val="22"/>
          <w:szCs w:val="22"/>
        </w:rPr>
      </w:pPr>
      <w:proofErr w:type="gramStart"/>
      <w:r w:rsidRPr="00E626A3">
        <w:rPr>
          <w:rFonts w:ascii="Arial" w:hAnsi="Arial" w:cs="Arial"/>
          <w:sz w:val="22"/>
          <w:szCs w:val="22"/>
        </w:rPr>
        <w:t>quali</w:t>
      </w:r>
      <w:r w:rsidR="005D26F5">
        <w:rPr>
          <w:rFonts w:ascii="Arial" w:hAnsi="Arial" w:cs="Arial"/>
          <w:sz w:val="22"/>
          <w:szCs w:val="22"/>
        </w:rPr>
        <w:t>fications</w:t>
      </w:r>
      <w:proofErr w:type="gramEnd"/>
      <w:r w:rsidR="005D26F5">
        <w:rPr>
          <w:rFonts w:ascii="Arial" w:hAnsi="Arial" w:cs="Arial"/>
          <w:sz w:val="22"/>
          <w:szCs w:val="22"/>
        </w:rPr>
        <w:t>/curriculum frameworks</w:t>
      </w:r>
    </w:p>
    <w:p w:rsidR="00E626A3" w:rsidRPr="00E626A3" w:rsidRDefault="007A4567" w:rsidP="00E626A3">
      <w:pPr>
        <w:pStyle w:val="BodyText"/>
        <w:numPr>
          <w:ilvl w:val="0"/>
          <w:numId w:val="8"/>
        </w:numPr>
        <w:spacing w:line="360" w:lineRule="auto"/>
        <w:rPr>
          <w:rFonts w:ascii="Arial" w:hAnsi="Arial" w:cs="Arial"/>
          <w:sz w:val="22"/>
          <w:szCs w:val="22"/>
        </w:rPr>
      </w:pPr>
      <w:proofErr w:type="gramStart"/>
      <w:r>
        <w:rPr>
          <w:rFonts w:ascii="Arial" w:hAnsi="Arial" w:cs="Arial"/>
          <w:sz w:val="22"/>
          <w:szCs w:val="22"/>
        </w:rPr>
        <w:t>international</w:t>
      </w:r>
      <w:proofErr w:type="gramEnd"/>
      <w:r>
        <w:rPr>
          <w:rFonts w:ascii="Arial" w:hAnsi="Arial" w:cs="Arial"/>
          <w:sz w:val="22"/>
          <w:szCs w:val="22"/>
        </w:rPr>
        <w:t>/</w:t>
      </w:r>
      <w:r w:rsidR="00E626A3">
        <w:rPr>
          <w:rFonts w:ascii="Arial" w:hAnsi="Arial" w:cs="Arial"/>
          <w:sz w:val="22"/>
          <w:szCs w:val="22"/>
        </w:rPr>
        <w:t>national/local</w:t>
      </w:r>
    </w:p>
    <w:p w:rsidR="00E626A3" w:rsidRDefault="00E626A3" w:rsidP="00E626A3">
      <w:pPr>
        <w:spacing w:line="360" w:lineRule="auto"/>
        <w:rPr>
          <w:rFonts w:ascii="Arial" w:hAnsi="Arial" w:cs="Arial"/>
          <w:b/>
          <w:sz w:val="22"/>
          <w:szCs w:val="22"/>
        </w:rPr>
      </w:pPr>
    </w:p>
    <w:p w:rsidR="00E626A3" w:rsidRDefault="00E626A3" w:rsidP="00E626A3">
      <w:pPr>
        <w:spacing w:line="360" w:lineRule="auto"/>
        <w:rPr>
          <w:rFonts w:ascii="Arial" w:hAnsi="Arial" w:cs="Arial"/>
          <w:b/>
          <w:sz w:val="22"/>
          <w:szCs w:val="22"/>
        </w:rPr>
      </w:pPr>
      <w:r>
        <w:rPr>
          <w:rFonts w:ascii="Arial" w:hAnsi="Arial" w:cs="Arial"/>
          <w:b/>
          <w:sz w:val="22"/>
          <w:szCs w:val="22"/>
        </w:rPr>
        <w:t>Dimension 1. Commonality/distinctiveness</w:t>
      </w:r>
    </w:p>
    <w:p w:rsidR="00636E8A" w:rsidRDefault="00636E8A" w:rsidP="00E626A3">
      <w:pPr>
        <w:spacing w:line="360" w:lineRule="auto"/>
        <w:rPr>
          <w:rFonts w:ascii="Arial" w:hAnsi="Arial" w:cs="Arial"/>
          <w:sz w:val="22"/>
          <w:szCs w:val="22"/>
        </w:rPr>
      </w:pPr>
      <w:r>
        <w:rPr>
          <w:rFonts w:ascii="Arial" w:hAnsi="Arial" w:cs="Arial"/>
          <w:sz w:val="22"/>
          <w:szCs w:val="22"/>
        </w:rPr>
        <w:t>6.2</w:t>
      </w:r>
      <w:r>
        <w:rPr>
          <w:rFonts w:ascii="Arial" w:hAnsi="Arial" w:cs="Arial"/>
          <w:sz w:val="22"/>
          <w:szCs w:val="22"/>
        </w:rPr>
        <w:tab/>
      </w:r>
      <w:r w:rsidR="005D26F5" w:rsidRPr="005D26F5">
        <w:rPr>
          <w:rFonts w:ascii="Arial" w:hAnsi="Arial" w:cs="Arial"/>
          <w:sz w:val="22"/>
          <w:szCs w:val="22"/>
        </w:rPr>
        <w:t xml:space="preserve">The most established baccalaureate-type frameworks are to be found in general education – the IB and latterly the AQA </w:t>
      </w:r>
      <w:proofErr w:type="spellStart"/>
      <w:r w:rsidR="005D26F5" w:rsidRPr="005D26F5">
        <w:rPr>
          <w:rFonts w:ascii="Arial" w:hAnsi="Arial" w:cs="Arial"/>
          <w:sz w:val="22"/>
          <w:szCs w:val="22"/>
        </w:rPr>
        <w:t>Bac</w:t>
      </w:r>
      <w:proofErr w:type="spellEnd"/>
      <w:r w:rsidR="005D26F5" w:rsidRPr="005D26F5">
        <w:rPr>
          <w:rFonts w:ascii="Arial" w:hAnsi="Arial" w:cs="Arial"/>
          <w:sz w:val="22"/>
          <w:szCs w:val="22"/>
        </w:rPr>
        <w:t xml:space="preserve"> and Pre-U.</w:t>
      </w:r>
      <w:r w:rsidR="005D26F5">
        <w:rPr>
          <w:rFonts w:ascii="Arial" w:hAnsi="Arial" w:cs="Arial"/>
          <w:sz w:val="22"/>
          <w:szCs w:val="22"/>
        </w:rPr>
        <w:t xml:space="preserve">  Here the main aim has been to broaden general education, not only in terms of the number of subjects</w:t>
      </w:r>
      <w:r>
        <w:rPr>
          <w:rFonts w:ascii="Arial" w:hAnsi="Arial" w:cs="Arial"/>
          <w:sz w:val="22"/>
          <w:szCs w:val="22"/>
        </w:rPr>
        <w:t xml:space="preserve"> studied</w:t>
      </w:r>
      <w:r w:rsidR="005D26F5">
        <w:rPr>
          <w:rFonts w:ascii="Arial" w:hAnsi="Arial" w:cs="Arial"/>
          <w:sz w:val="22"/>
          <w:szCs w:val="22"/>
        </w:rPr>
        <w:t xml:space="preserve"> but, more commonly</w:t>
      </w:r>
      <w:r>
        <w:rPr>
          <w:rFonts w:ascii="Arial" w:hAnsi="Arial" w:cs="Arial"/>
          <w:sz w:val="22"/>
          <w:szCs w:val="22"/>
        </w:rPr>
        <w:t>,</w:t>
      </w:r>
      <w:r w:rsidR="005D26F5">
        <w:rPr>
          <w:rFonts w:ascii="Arial" w:hAnsi="Arial" w:cs="Arial"/>
          <w:sz w:val="22"/>
          <w:szCs w:val="22"/>
        </w:rPr>
        <w:t xml:space="preserve"> to combine A Level </w:t>
      </w:r>
      <w:proofErr w:type="spellStart"/>
      <w:r w:rsidR="005D26F5">
        <w:rPr>
          <w:rFonts w:ascii="Arial" w:hAnsi="Arial" w:cs="Arial"/>
          <w:sz w:val="22"/>
          <w:szCs w:val="22"/>
        </w:rPr>
        <w:t>specialisation</w:t>
      </w:r>
      <w:proofErr w:type="spellEnd"/>
      <w:r w:rsidR="005D26F5">
        <w:rPr>
          <w:rFonts w:ascii="Arial" w:hAnsi="Arial" w:cs="Arial"/>
          <w:sz w:val="22"/>
          <w:szCs w:val="22"/>
        </w:rPr>
        <w:t xml:space="preserve"> with additional </w:t>
      </w:r>
      <w:r>
        <w:rPr>
          <w:rFonts w:ascii="Arial" w:hAnsi="Arial" w:cs="Arial"/>
          <w:sz w:val="22"/>
          <w:szCs w:val="22"/>
        </w:rPr>
        <w:t xml:space="preserve">learning activities.  </w:t>
      </w:r>
    </w:p>
    <w:p w:rsidR="00636E8A" w:rsidRDefault="00636E8A" w:rsidP="00E626A3">
      <w:pPr>
        <w:spacing w:line="360" w:lineRule="auto"/>
        <w:rPr>
          <w:rFonts w:ascii="Arial" w:hAnsi="Arial" w:cs="Arial"/>
          <w:sz w:val="22"/>
          <w:szCs w:val="22"/>
        </w:rPr>
      </w:pPr>
      <w:r>
        <w:rPr>
          <w:rFonts w:ascii="Arial" w:hAnsi="Arial" w:cs="Arial"/>
          <w:sz w:val="22"/>
          <w:szCs w:val="22"/>
        </w:rPr>
        <w:t>6.3</w:t>
      </w:r>
      <w:r>
        <w:rPr>
          <w:rFonts w:ascii="Arial" w:hAnsi="Arial" w:cs="Arial"/>
          <w:sz w:val="22"/>
          <w:szCs w:val="22"/>
        </w:rPr>
        <w:tab/>
        <w:t>Interestingly, t</w:t>
      </w:r>
      <w:r w:rsidR="005D26F5">
        <w:rPr>
          <w:rFonts w:ascii="Arial" w:hAnsi="Arial" w:cs="Arial"/>
          <w:sz w:val="22"/>
          <w:szCs w:val="22"/>
        </w:rPr>
        <w:t xml:space="preserve">here are </w:t>
      </w:r>
      <w:r>
        <w:rPr>
          <w:rFonts w:ascii="Arial" w:hAnsi="Arial" w:cs="Arial"/>
          <w:sz w:val="22"/>
          <w:szCs w:val="22"/>
        </w:rPr>
        <w:t xml:space="preserve">no </w:t>
      </w:r>
      <w:r w:rsidR="005D26F5">
        <w:rPr>
          <w:rFonts w:ascii="Arial" w:hAnsi="Arial" w:cs="Arial"/>
          <w:sz w:val="22"/>
          <w:szCs w:val="22"/>
        </w:rPr>
        <w:t xml:space="preserve">vocational </w:t>
      </w:r>
      <w:r>
        <w:rPr>
          <w:rFonts w:ascii="Arial" w:hAnsi="Arial" w:cs="Arial"/>
          <w:sz w:val="22"/>
          <w:szCs w:val="22"/>
        </w:rPr>
        <w:t xml:space="preserve">baccalaureate </w:t>
      </w:r>
      <w:r w:rsidR="005D26F5">
        <w:rPr>
          <w:rFonts w:ascii="Arial" w:hAnsi="Arial" w:cs="Arial"/>
          <w:sz w:val="22"/>
          <w:szCs w:val="22"/>
        </w:rPr>
        <w:t xml:space="preserve">models </w:t>
      </w:r>
      <w:r>
        <w:rPr>
          <w:rFonts w:ascii="Arial" w:hAnsi="Arial" w:cs="Arial"/>
          <w:sz w:val="22"/>
          <w:szCs w:val="22"/>
        </w:rPr>
        <w:t>in the English context at present, unless a 180-</w:t>
      </w:r>
      <w:r w:rsidR="005D26F5">
        <w:rPr>
          <w:rFonts w:ascii="Arial" w:hAnsi="Arial" w:cs="Arial"/>
          <w:sz w:val="22"/>
          <w:szCs w:val="22"/>
        </w:rPr>
        <w:t xml:space="preserve">credit BTEC National Diploma is considered </w:t>
      </w:r>
      <w:r>
        <w:rPr>
          <w:rFonts w:ascii="Arial" w:hAnsi="Arial" w:cs="Arial"/>
          <w:sz w:val="22"/>
          <w:szCs w:val="22"/>
        </w:rPr>
        <w:t xml:space="preserve">as </w:t>
      </w:r>
      <w:r w:rsidR="005D26F5">
        <w:rPr>
          <w:rFonts w:ascii="Arial" w:hAnsi="Arial" w:cs="Arial"/>
          <w:sz w:val="22"/>
          <w:szCs w:val="22"/>
        </w:rPr>
        <w:t xml:space="preserve">such.  </w:t>
      </w:r>
    </w:p>
    <w:p w:rsidR="00636E8A" w:rsidRPr="005D26F5" w:rsidRDefault="00636E8A" w:rsidP="00E626A3">
      <w:pPr>
        <w:spacing w:line="360" w:lineRule="auto"/>
        <w:rPr>
          <w:rFonts w:ascii="Arial" w:hAnsi="Arial" w:cs="Arial"/>
          <w:sz w:val="22"/>
          <w:szCs w:val="22"/>
        </w:rPr>
      </w:pPr>
      <w:r>
        <w:rPr>
          <w:rFonts w:ascii="Arial" w:hAnsi="Arial" w:cs="Arial"/>
          <w:sz w:val="22"/>
          <w:szCs w:val="22"/>
        </w:rPr>
        <w:t>6.4</w:t>
      </w:r>
      <w:r>
        <w:rPr>
          <w:rFonts w:ascii="Arial" w:hAnsi="Arial" w:cs="Arial"/>
          <w:sz w:val="22"/>
          <w:szCs w:val="22"/>
        </w:rPr>
        <w:tab/>
      </w:r>
      <w:r w:rsidR="007A4567">
        <w:rPr>
          <w:rFonts w:ascii="Arial" w:hAnsi="Arial" w:cs="Arial"/>
          <w:sz w:val="22"/>
          <w:szCs w:val="22"/>
        </w:rPr>
        <w:t>Instead, t</w:t>
      </w:r>
      <w:r>
        <w:rPr>
          <w:rFonts w:ascii="Arial" w:hAnsi="Arial" w:cs="Arial"/>
          <w:sz w:val="22"/>
          <w:szCs w:val="22"/>
        </w:rPr>
        <w:t>he main thrust of recent proposals from the education profession has been for common or unified proposals comprising both general and vocational education underpinned or supplemented by a range of additional learning activities</w:t>
      </w:r>
      <w:r w:rsidR="007A4567">
        <w:rPr>
          <w:rFonts w:ascii="Arial" w:hAnsi="Arial" w:cs="Arial"/>
          <w:sz w:val="22"/>
          <w:szCs w:val="22"/>
        </w:rPr>
        <w:t xml:space="preserve"> and experiences</w:t>
      </w:r>
      <w:r>
        <w:rPr>
          <w:rFonts w:ascii="Arial" w:hAnsi="Arial" w:cs="Arial"/>
          <w:sz w:val="22"/>
          <w:szCs w:val="22"/>
        </w:rPr>
        <w:t>.</w:t>
      </w:r>
    </w:p>
    <w:p w:rsidR="00E626A3" w:rsidRPr="00636E8A" w:rsidRDefault="00E123EC" w:rsidP="00636E8A">
      <w:pPr>
        <w:pStyle w:val="Heading3"/>
        <w:spacing w:line="360" w:lineRule="auto"/>
        <w:rPr>
          <w:rFonts w:ascii="Arial" w:hAnsi="Arial" w:cs="Arial"/>
          <w:color w:val="auto"/>
          <w:sz w:val="22"/>
          <w:szCs w:val="22"/>
        </w:rPr>
      </w:pPr>
      <w:r>
        <w:rPr>
          <w:rFonts w:ascii="Arial" w:hAnsi="Arial" w:cs="Arial"/>
          <w:color w:val="auto"/>
          <w:sz w:val="22"/>
          <w:szCs w:val="22"/>
        </w:rPr>
        <w:t>Dimension 2</w:t>
      </w:r>
      <w:r w:rsidR="00E626A3" w:rsidRPr="00E626A3">
        <w:rPr>
          <w:rFonts w:ascii="Arial" w:hAnsi="Arial" w:cs="Arial"/>
          <w:color w:val="auto"/>
          <w:sz w:val="22"/>
          <w:szCs w:val="22"/>
        </w:rPr>
        <w:t>. Breadth/depth</w:t>
      </w:r>
    </w:p>
    <w:p w:rsidR="00E626A3" w:rsidRPr="00E626A3" w:rsidRDefault="00636E8A" w:rsidP="00E626A3">
      <w:pPr>
        <w:pStyle w:val="BodyText"/>
        <w:spacing w:line="360" w:lineRule="auto"/>
        <w:rPr>
          <w:rFonts w:ascii="Arial" w:hAnsi="Arial" w:cs="Arial"/>
          <w:sz w:val="22"/>
          <w:szCs w:val="22"/>
        </w:rPr>
      </w:pPr>
      <w:r>
        <w:rPr>
          <w:rFonts w:ascii="Arial" w:hAnsi="Arial" w:cs="Arial"/>
          <w:sz w:val="22"/>
          <w:szCs w:val="22"/>
        </w:rPr>
        <w:t>6.5</w:t>
      </w:r>
      <w:r>
        <w:rPr>
          <w:rFonts w:ascii="Arial" w:hAnsi="Arial" w:cs="Arial"/>
          <w:sz w:val="22"/>
          <w:szCs w:val="22"/>
        </w:rPr>
        <w:tab/>
        <w:t>B</w:t>
      </w:r>
      <w:r w:rsidR="00E626A3" w:rsidRPr="00E626A3">
        <w:rPr>
          <w:rFonts w:ascii="Arial" w:hAnsi="Arial" w:cs="Arial"/>
          <w:sz w:val="22"/>
          <w:szCs w:val="22"/>
        </w:rPr>
        <w:t>readth has been seen as the main strength of baccalaureate-type framework</w:t>
      </w:r>
      <w:r w:rsidR="0006751D">
        <w:rPr>
          <w:rFonts w:ascii="Arial" w:hAnsi="Arial" w:cs="Arial"/>
          <w:sz w:val="22"/>
          <w:szCs w:val="22"/>
        </w:rPr>
        <w:t>s</w:t>
      </w:r>
      <w:r w:rsidR="00E626A3" w:rsidRPr="00E626A3">
        <w:rPr>
          <w:rFonts w:ascii="Arial" w:hAnsi="Arial" w:cs="Arial"/>
          <w:sz w:val="22"/>
          <w:szCs w:val="22"/>
        </w:rPr>
        <w:t xml:space="preserve">.  However, many have attempted to balance breadth with depth of study in order to capture some of </w:t>
      </w:r>
      <w:r>
        <w:rPr>
          <w:rFonts w:ascii="Arial" w:hAnsi="Arial" w:cs="Arial"/>
          <w:sz w:val="22"/>
          <w:szCs w:val="22"/>
        </w:rPr>
        <w:t>the</w:t>
      </w:r>
      <w:r w:rsidR="00E626A3" w:rsidRPr="00E626A3">
        <w:rPr>
          <w:rFonts w:ascii="Arial" w:hAnsi="Arial" w:cs="Arial"/>
          <w:sz w:val="22"/>
          <w:szCs w:val="22"/>
        </w:rPr>
        <w:t xml:space="preserve"> traditional strengths</w:t>
      </w:r>
      <w:r>
        <w:rPr>
          <w:rFonts w:ascii="Arial" w:hAnsi="Arial" w:cs="Arial"/>
          <w:sz w:val="22"/>
          <w:szCs w:val="22"/>
        </w:rPr>
        <w:t xml:space="preserve"> of the English system</w:t>
      </w:r>
      <w:r w:rsidR="00E626A3" w:rsidRPr="00E626A3">
        <w:rPr>
          <w:rFonts w:ascii="Arial" w:hAnsi="Arial" w:cs="Arial"/>
          <w:sz w:val="22"/>
          <w:szCs w:val="22"/>
        </w:rPr>
        <w:t>.</w:t>
      </w:r>
    </w:p>
    <w:p w:rsidR="00E626A3" w:rsidRPr="00E626A3" w:rsidRDefault="00E626A3" w:rsidP="00E626A3">
      <w:pPr>
        <w:pStyle w:val="BodyText"/>
        <w:spacing w:line="360" w:lineRule="auto"/>
        <w:rPr>
          <w:rFonts w:ascii="Arial" w:hAnsi="Arial" w:cs="Arial"/>
          <w:sz w:val="22"/>
          <w:szCs w:val="22"/>
        </w:rPr>
      </w:pPr>
      <w:r w:rsidRPr="00E626A3">
        <w:rPr>
          <w:rFonts w:ascii="Arial" w:hAnsi="Arial" w:cs="Arial"/>
          <w:sz w:val="22"/>
          <w:szCs w:val="22"/>
        </w:rPr>
        <w:t xml:space="preserve">Below </w:t>
      </w:r>
      <w:r w:rsidR="00636E8A">
        <w:rPr>
          <w:rFonts w:ascii="Arial" w:hAnsi="Arial" w:cs="Arial"/>
          <w:sz w:val="22"/>
          <w:szCs w:val="22"/>
        </w:rPr>
        <w:t>are</w:t>
      </w:r>
      <w:r w:rsidRPr="00E626A3">
        <w:rPr>
          <w:rFonts w:ascii="Arial" w:hAnsi="Arial" w:cs="Arial"/>
          <w:sz w:val="22"/>
          <w:szCs w:val="22"/>
        </w:rPr>
        <w:t xml:space="preserve"> 10 different approaches to breadth</w:t>
      </w:r>
      <w:r w:rsidR="0006751D">
        <w:rPr>
          <w:rFonts w:ascii="Arial" w:hAnsi="Arial" w:cs="Arial"/>
          <w:sz w:val="22"/>
          <w:szCs w:val="22"/>
        </w:rPr>
        <w:t xml:space="preserve"> that </w:t>
      </w:r>
      <w:r w:rsidRPr="00E626A3">
        <w:rPr>
          <w:rFonts w:ascii="Arial" w:hAnsi="Arial" w:cs="Arial"/>
          <w:sz w:val="22"/>
          <w:szCs w:val="22"/>
        </w:rPr>
        <w:t>can feature as part of baccalaureate-type frameworks:</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Number of subjects</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Contrasting subjects</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Combining academic and vocational learning</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Broadening subjects (e.g. Critical Thinking)</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Breadth of learning within subjects (design of specification)</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Key skills – the main three and the wider ones</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Inter-</w:t>
      </w:r>
      <w:proofErr w:type="spellStart"/>
      <w:r w:rsidRPr="00E626A3">
        <w:rPr>
          <w:rFonts w:ascii="Arial" w:hAnsi="Arial" w:cs="Arial"/>
          <w:sz w:val="22"/>
          <w:szCs w:val="22"/>
        </w:rPr>
        <w:t>disciplinarity</w:t>
      </w:r>
      <w:proofErr w:type="spellEnd"/>
      <w:r w:rsidRPr="00E626A3">
        <w:rPr>
          <w:rFonts w:ascii="Arial" w:hAnsi="Arial" w:cs="Arial"/>
          <w:sz w:val="22"/>
          <w:szCs w:val="22"/>
        </w:rPr>
        <w:t>/connectivity (e.g. Extended Project)</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 xml:space="preserve">Varied pedagogy (e.g. lecture, group tasks, </w:t>
      </w:r>
      <w:r w:rsidR="007A4567">
        <w:rPr>
          <w:rFonts w:ascii="Arial" w:hAnsi="Arial" w:cs="Arial"/>
          <w:sz w:val="22"/>
          <w:szCs w:val="22"/>
        </w:rPr>
        <w:t xml:space="preserve">off-site learning, </w:t>
      </w:r>
      <w:r w:rsidRPr="00E626A3">
        <w:rPr>
          <w:rFonts w:ascii="Arial" w:hAnsi="Arial" w:cs="Arial"/>
          <w:sz w:val="22"/>
          <w:szCs w:val="22"/>
        </w:rPr>
        <w:t>individual investigation)</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Range of assessment modes (e.g. oral, written, performance)</w:t>
      </w:r>
    </w:p>
    <w:p w:rsidR="00E626A3" w:rsidRPr="00E626A3" w:rsidRDefault="00E626A3" w:rsidP="00636E8A">
      <w:pPr>
        <w:pStyle w:val="List"/>
        <w:numPr>
          <w:ilvl w:val="0"/>
          <w:numId w:val="41"/>
        </w:numPr>
        <w:spacing w:line="360" w:lineRule="auto"/>
        <w:rPr>
          <w:rFonts w:ascii="Arial" w:hAnsi="Arial" w:cs="Arial"/>
          <w:sz w:val="22"/>
          <w:szCs w:val="22"/>
        </w:rPr>
      </w:pPr>
      <w:r w:rsidRPr="00E626A3">
        <w:rPr>
          <w:rFonts w:ascii="Arial" w:hAnsi="Arial" w:cs="Arial"/>
          <w:sz w:val="22"/>
          <w:szCs w:val="22"/>
        </w:rPr>
        <w:t xml:space="preserve">Different learning contexts (e.g. </w:t>
      </w:r>
      <w:r w:rsidR="007A4567">
        <w:rPr>
          <w:rFonts w:ascii="Arial" w:hAnsi="Arial" w:cs="Arial"/>
          <w:sz w:val="22"/>
          <w:szCs w:val="22"/>
        </w:rPr>
        <w:t xml:space="preserve">schools, post-16 providers, </w:t>
      </w:r>
      <w:r w:rsidRPr="00E626A3">
        <w:rPr>
          <w:rFonts w:ascii="Arial" w:hAnsi="Arial" w:cs="Arial"/>
          <w:sz w:val="22"/>
          <w:szCs w:val="22"/>
        </w:rPr>
        <w:t xml:space="preserve">extra curricular activities and work-related learning) </w:t>
      </w:r>
    </w:p>
    <w:p w:rsidR="00E626A3" w:rsidRPr="00E626A3" w:rsidRDefault="00636E8A" w:rsidP="00E626A3">
      <w:pPr>
        <w:pStyle w:val="BodyText"/>
        <w:spacing w:line="360" w:lineRule="auto"/>
        <w:rPr>
          <w:rFonts w:ascii="Arial" w:hAnsi="Arial" w:cs="Arial"/>
          <w:sz w:val="22"/>
          <w:szCs w:val="22"/>
        </w:rPr>
      </w:pPr>
      <w:r>
        <w:rPr>
          <w:rFonts w:ascii="Arial" w:eastAsiaTheme="minorEastAsia" w:hAnsi="Arial" w:cs="Arial"/>
          <w:sz w:val="22"/>
          <w:szCs w:val="22"/>
          <w:lang w:val="en-US"/>
        </w:rPr>
        <w:t>6.6</w:t>
      </w:r>
      <w:r>
        <w:rPr>
          <w:rFonts w:ascii="Arial" w:eastAsiaTheme="minorEastAsia" w:hAnsi="Arial" w:cs="Arial"/>
          <w:sz w:val="22"/>
          <w:szCs w:val="22"/>
          <w:lang w:val="en-US"/>
        </w:rPr>
        <w:tab/>
      </w:r>
      <w:r w:rsidR="00E626A3" w:rsidRPr="00E626A3">
        <w:rPr>
          <w:rFonts w:ascii="Arial" w:hAnsi="Arial" w:cs="Arial"/>
          <w:sz w:val="22"/>
          <w:szCs w:val="22"/>
        </w:rPr>
        <w:t>Depth of learning and achievement can be supported alongside breadth by some of t</w:t>
      </w:r>
      <w:r>
        <w:rPr>
          <w:rFonts w:ascii="Arial" w:hAnsi="Arial" w:cs="Arial"/>
          <w:sz w:val="22"/>
          <w:szCs w:val="22"/>
        </w:rPr>
        <w:t>he features listed above (e.g. e, g and h</w:t>
      </w:r>
      <w:r w:rsidR="00E626A3" w:rsidRPr="00E626A3">
        <w:rPr>
          <w:rFonts w:ascii="Arial" w:hAnsi="Arial" w:cs="Arial"/>
          <w:sz w:val="22"/>
          <w:szCs w:val="22"/>
        </w:rPr>
        <w:t>).  In addition, depth can be encouraged by linear rather than modul</w:t>
      </w:r>
      <w:r w:rsidR="007A4567">
        <w:rPr>
          <w:rFonts w:ascii="Arial" w:hAnsi="Arial" w:cs="Arial"/>
          <w:sz w:val="22"/>
          <w:szCs w:val="22"/>
        </w:rPr>
        <w:t>ar assessment and by a sampling</w:t>
      </w:r>
      <w:r w:rsidR="00E626A3" w:rsidRPr="00E626A3">
        <w:rPr>
          <w:rFonts w:ascii="Arial" w:hAnsi="Arial" w:cs="Arial"/>
          <w:sz w:val="22"/>
          <w:szCs w:val="22"/>
        </w:rPr>
        <w:t xml:space="preserve"> rather than </w:t>
      </w:r>
      <w:r w:rsidR="007A4567">
        <w:rPr>
          <w:rFonts w:ascii="Arial" w:hAnsi="Arial" w:cs="Arial"/>
          <w:sz w:val="22"/>
          <w:szCs w:val="22"/>
        </w:rPr>
        <w:t xml:space="preserve">an </w:t>
      </w:r>
      <w:r w:rsidR="00E626A3" w:rsidRPr="00E626A3">
        <w:rPr>
          <w:rFonts w:ascii="Arial" w:hAnsi="Arial" w:cs="Arial"/>
          <w:sz w:val="22"/>
          <w:szCs w:val="22"/>
        </w:rPr>
        <w:t xml:space="preserve">exhaustive </w:t>
      </w:r>
      <w:r w:rsidR="007A4567">
        <w:rPr>
          <w:rFonts w:ascii="Arial" w:hAnsi="Arial" w:cs="Arial"/>
          <w:sz w:val="22"/>
          <w:szCs w:val="22"/>
        </w:rPr>
        <w:t xml:space="preserve">or mastery </w:t>
      </w:r>
      <w:r w:rsidR="00E626A3" w:rsidRPr="00E626A3">
        <w:rPr>
          <w:rFonts w:ascii="Arial" w:hAnsi="Arial" w:cs="Arial"/>
          <w:sz w:val="22"/>
          <w:szCs w:val="22"/>
        </w:rPr>
        <w:t xml:space="preserve">approach to assessment and examination. </w:t>
      </w:r>
    </w:p>
    <w:p w:rsidR="0006751D" w:rsidRPr="00E626A3" w:rsidRDefault="00636E8A" w:rsidP="0006751D">
      <w:pPr>
        <w:pStyle w:val="BodyText"/>
        <w:spacing w:line="360" w:lineRule="auto"/>
        <w:rPr>
          <w:rFonts w:ascii="Arial" w:hAnsi="Arial" w:cs="Arial"/>
          <w:sz w:val="22"/>
          <w:szCs w:val="22"/>
        </w:rPr>
      </w:pPr>
      <w:r>
        <w:rPr>
          <w:rFonts w:ascii="Arial" w:hAnsi="Arial" w:cs="Arial"/>
          <w:sz w:val="22"/>
          <w:szCs w:val="22"/>
        </w:rPr>
        <w:t>6.7</w:t>
      </w:r>
      <w:r>
        <w:rPr>
          <w:rFonts w:ascii="Arial" w:hAnsi="Arial" w:cs="Arial"/>
          <w:sz w:val="22"/>
          <w:szCs w:val="22"/>
        </w:rPr>
        <w:tab/>
      </w:r>
      <w:r w:rsidR="00E626A3" w:rsidRPr="00E626A3">
        <w:rPr>
          <w:rFonts w:ascii="Arial" w:hAnsi="Arial" w:cs="Arial"/>
          <w:sz w:val="22"/>
          <w:szCs w:val="22"/>
        </w:rPr>
        <w:t xml:space="preserve">Recent innovations, such as the AQA </w:t>
      </w:r>
      <w:proofErr w:type="spellStart"/>
      <w:proofErr w:type="gramStart"/>
      <w:r w:rsidR="00E626A3" w:rsidRPr="00E626A3">
        <w:rPr>
          <w:rFonts w:ascii="Arial" w:hAnsi="Arial" w:cs="Arial"/>
          <w:sz w:val="22"/>
          <w:szCs w:val="22"/>
        </w:rPr>
        <w:t>Bac</w:t>
      </w:r>
      <w:proofErr w:type="spellEnd"/>
      <w:proofErr w:type="gramEnd"/>
      <w:r w:rsidR="00E626A3" w:rsidRPr="00E626A3">
        <w:rPr>
          <w:rFonts w:ascii="Arial" w:hAnsi="Arial" w:cs="Arial"/>
          <w:sz w:val="22"/>
          <w:szCs w:val="22"/>
        </w:rPr>
        <w:t xml:space="preserve">, have been based on three A Levels, to ensure depth, to which have been added some of the dimensions of breadth listed above.  The Pre-U pays more attention to depth because of its use of linear syllabuses designed specifically for this award.  </w:t>
      </w:r>
      <w:r w:rsidR="0006751D">
        <w:rPr>
          <w:rFonts w:ascii="Arial" w:hAnsi="Arial" w:cs="Arial"/>
          <w:sz w:val="22"/>
          <w:szCs w:val="22"/>
        </w:rPr>
        <w:t xml:space="preserve">The Harrow Diploma and the </w:t>
      </w:r>
      <w:proofErr w:type="spellStart"/>
      <w:r w:rsidR="0006751D">
        <w:rPr>
          <w:rFonts w:ascii="Arial" w:hAnsi="Arial" w:cs="Arial"/>
          <w:sz w:val="22"/>
          <w:szCs w:val="22"/>
        </w:rPr>
        <w:t>SFBac</w:t>
      </w:r>
      <w:proofErr w:type="spellEnd"/>
      <w:r w:rsidR="0006751D">
        <w:rPr>
          <w:rFonts w:ascii="Arial" w:hAnsi="Arial" w:cs="Arial"/>
          <w:sz w:val="22"/>
          <w:szCs w:val="22"/>
        </w:rPr>
        <w:t>, on the other hand, attempt to produce the breadth through additional activity.</w:t>
      </w:r>
    </w:p>
    <w:p w:rsidR="00E626A3" w:rsidRPr="00E626A3" w:rsidRDefault="00636E8A" w:rsidP="00E626A3">
      <w:pPr>
        <w:pStyle w:val="BodyText"/>
        <w:spacing w:line="360" w:lineRule="auto"/>
        <w:rPr>
          <w:rFonts w:ascii="Arial" w:hAnsi="Arial" w:cs="Arial"/>
          <w:sz w:val="22"/>
          <w:szCs w:val="22"/>
        </w:rPr>
      </w:pPr>
      <w:r>
        <w:rPr>
          <w:rFonts w:ascii="Arial" w:hAnsi="Arial" w:cs="Arial"/>
          <w:sz w:val="22"/>
          <w:szCs w:val="22"/>
        </w:rPr>
        <w:t>6.8</w:t>
      </w:r>
      <w:r>
        <w:rPr>
          <w:rFonts w:ascii="Arial" w:hAnsi="Arial" w:cs="Arial"/>
          <w:sz w:val="22"/>
          <w:szCs w:val="22"/>
        </w:rPr>
        <w:tab/>
      </w:r>
      <w:r w:rsidR="00E626A3" w:rsidRPr="00E626A3">
        <w:rPr>
          <w:rFonts w:ascii="Arial" w:hAnsi="Arial" w:cs="Arial"/>
          <w:sz w:val="22"/>
          <w:szCs w:val="22"/>
        </w:rPr>
        <w:t xml:space="preserve">More unified frameworks, including the Welsh </w:t>
      </w:r>
      <w:proofErr w:type="spellStart"/>
      <w:r w:rsidR="00E626A3" w:rsidRPr="00E626A3">
        <w:rPr>
          <w:rFonts w:ascii="Arial" w:hAnsi="Arial" w:cs="Arial"/>
          <w:sz w:val="22"/>
          <w:szCs w:val="22"/>
        </w:rPr>
        <w:t>Bac</w:t>
      </w:r>
      <w:proofErr w:type="spellEnd"/>
      <w:r w:rsidR="00E626A3" w:rsidRPr="00E626A3">
        <w:rPr>
          <w:rFonts w:ascii="Arial" w:hAnsi="Arial" w:cs="Arial"/>
          <w:sz w:val="22"/>
          <w:szCs w:val="22"/>
        </w:rPr>
        <w:t xml:space="preserve"> and local or sector developments (e.g. Surrey Graduation Certificate and the </w:t>
      </w:r>
      <w:proofErr w:type="spellStart"/>
      <w:r w:rsidR="00E626A3" w:rsidRPr="00E626A3">
        <w:rPr>
          <w:rFonts w:ascii="Arial" w:hAnsi="Arial" w:cs="Arial"/>
          <w:sz w:val="22"/>
          <w:szCs w:val="22"/>
        </w:rPr>
        <w:t>BSix</w:t>
      </w:r>
      <w:proofErr w:type="spellEnd"/>
      <w:r w:rsidR="00E626A3" w:rsidRPr="00E626A3">
        <w:rPr>
          <w:rFonts w:ascii="Arial" w:hAnsi="Arial" w:cs="Arial"/>
          <w:sz w:val="22"/>
          <w:szCs w:val="22"/>
        </w:rPr>
        <w:t xml:space="preserve"> </w:t>
      </w:r>
      <w:proofErr w:type="spellStart"/>
      <w:r w:rsidR="00E626A3" w:rsidRPr="00E626A3">
        <w:rPr>
          <w:rFonts w:ascii="Arial" w:hAnsi="Arial" w:cs="Arial"/>
          <w:sz w:val="22"/>
          <w:szCs w:val="22"/>
        </w:rPr>
        <w:t>Bac</w:t>
      </w:r>
      <w:proofErr w:type="spellEnd"/>
      <w:r w:rsidR="00E626A3" w:rsidRPr="00E626A3">
        <w:rPr>
          <w:rFonts w:ascii="Arial" w:hAnsi="Arial" w:cs="Arial"/>
          <w:sz w:val="22"/>
          <w:szCs w:val="22"/>
        </w:rPr>
        <w:t xml:space="preserve">), include many of the dimensions of breadth listed above as well as making provision for the inclusion of vocational awards.  </w:t>
      </w:r>
    </w:p>
    <w:p w:rsidR="00E626A3" w:rsidRPr="00E626A3" w:rsidRDefault="00E123EC" w:rsidP="00E626A3">
      <w:pPr>
        <w:pStyle w:val="Heading3"/>
        <w:spacing w:line="360" w:lineRule="auto"/>
        <w:rPr>
          <w:rFonts w:ascii="Arial" w:hAnsi="Arial" w:cs="Arial"/>
          <w:color w:val="auto"/>
          <w:sz w:val="22"/>
          <w:szCs w:val="22"/>
        </w:rPr>
      </w:pPr>
      <w:r>
        <w:rPr>
          <w:rFonts w:ascii="Arial" w:hAnsi="Arial" w:cs="Arial"/>
          <w:color w:val="auto"/>
          <w:sz w:val="22"/>
          <w:szCs w:val="22"/>
        </w:rPr>
        <w:t>Dimension 3</w:t>
      </w:r>
      <w:r w:rsidR="00E626A3" w:rsidRPr="00E626A3">
        <w:rPr>
          <w:rFonts w:ascii="Arial" w:hAnsi="Arial" w:cs="Arial"/>
          <w:color w:val="auto"/>
          <w:sz w:val="22"/>
          <w:szCs w:val="22"/>
        </w:rPr>
        <w:t>. Prescription/choice</w:t>
      </w:r>
    </w:p>
    <w:p w:rsidR="00E626A3" w:rsidRPr="00E626A3" w:rsidRDefault="00636E8A" w:rsidP="00E626A3">
      <w:pPr>
        <w:pStyle w:val="BodyText"/>
        <w:spacing w:line="360" w:lineRule="auto"/>
        <w:rPr>
          <w:rFonts w:ascii="Arial" w:hAnsi="Arial" w:cs="Arial"/>
          <w:sz w:val="22"/>
          <w:szCs w:val="22"/>
        </w:rPr>
      </w:pPr>
      <w:r>
        <w:rPr>
          <w:rFonts w:ascii="Arial" w:hAnsi="Arial" w:cs="Arial"/>
          <w:sz w:val="22"/>
          <w:szCs w:val="22"/>
        </w:rPr>
        <w:t>6.9</w:t>
      </w:r>
      <w:r>
        <w:rPr>
          <w:rFonts w:ascii="Arial" w:hAnsi="Arial" w:cs="Arial"/>
          <w:sz w:val="22"/>
          <w:szCs w:val="22"/>
        </w:rPr>
        <w:tab/>
      </w:r>
      <w:r w:rsidR="00E626A3" w:rsidRPr="00E626A3">
        <w:rPr>
          <w:rFonts w:ascii="Arial" w:hAnsi="Arial" w:cs="Arial"/>
          <w:sz w:val="22"/>
          <w:szCs w:val="22"/>
        </w:rPr>
        <w:t xml:space="preserve">A common perception of baccalaureate qualifications is that they have high levels of prescription.  However, the review of past and current proposals and developments in the English system suggests that there is a spectrum of prescription and choice, allied to the observations about breadth and depth discussed above.  </w:t>
      </w:r>
      <w:r w:rsidR="0006751D">
        <w:rPr>
          <w:rFonts w:ascii="Arial" w:hAnsi="Arial" w:cs="Arial"/>
          <w:sz w:val="22"/>
          <w:szCs w:val="22"/>
        </w:rPr>
        <w:t xml:space="preserve">No </w:t>
      </w:r>
      <w:r>
        <w:rPr>
          <w:rFonts w:ascii="Arial" w:hAnsi="Arial" w:cs="Arial"/>
          <w:sz w:val="22"/>
          <w:szCs w:val="22"/>
        </w:rPr>
        <w:t>fewer</w:t>
      </w:r>
      <w:r w:rsidR="0006751D">
        <w:rPr>
          <w:rFonts w:ascii="Arial" w:hAnsi="Arial" w:cs="Arial"/>
          <w:sz w:val="22"/>
          <w:szCs w:val="22"/>
        </w:rPr>
        <w:t xml:space="preserve"> than</w:t>
      </w:r>
      <w:r w:rsidR="00E626A3" w:rsidRPr="00E626A3">
        <w:rPr>
          <w:rFonts w:ascii="Arial" w:hAnsi="Arial" w:cs="Arial"/>
          <w:sz w:val="22"/>
          <w:szCs w:val="22"/>
        </w:rPr>
        <w:t xml:space="preserve"> </w:t>
      </w:r>
      <w:r w:rsidR="007B5390">
        <w:rPr>
          <w:rFonts w:ascii="Arial" w:hAnsi="Arial" w:cs="Arial"/>
          <w:sz w:val="22"/>
          <w:szCs w:val="22"/>
        </w:rPr>
        <w:t>eight</w:t>
      </w:r>
      <w:r w:rsidR="00E626A3" w:rsidRPr="00E626A3">
        <w:rPr>
          <w:rFonts w:ascii="Arial" w:hAnsi="Arial" w:cs="Arial"/>
          <w:sz w:val="22"/>
          <w:szCs w:val="22"/>
        </w:rPr>
        <w:t xml:space="preserve"> models of baccalaureate-type frameworks on the prescription/choice continuum</w:t>
      </w:r>
      <w:r w:rsidR="0006751D">
        <w:rPr>
          <w:rFonts w:ascii="Arial" w:hAnsi="Arial" w:cs="Arial"/>
          <w:sz w:val="22"/>
          <w:szCs w:val="22"/>
        </w:rPr>
        <w:t xml:space="preserve"> can be identified</w:t>
      </w:r>
      <w:r w:rsidR="00E626A3" w:rsidRPr="00E626A3">
        <w:rPr>
          <w:rFonts w:ascii="Arial" w:hAnsi="Arial" w:cs="Arial"/>
          <w:sz w:val="22"/>
          <w:szCs w:val="22"/>
        </w:rPr>
        <w:t>:</w:t>
      </w:r>
    </w:p>
    <w:p w:rsidR="00E626A3" w:rsidRP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 xml:space="preserve">Prescribed subjects </w:t>
      </w:r>
      <w:r w:rsidR="007B5390">
        <w:rPr>
          <w:rFonts w:ascii="Arial" w:hAnsi="Arial" w:cs="Arial"/>
          <w:sz w:val="22"/>
          <w:szCs w:val="22"/>
        </w:rPr>
        <w:t>(</w:t>
      </w:r>
      <w:r w:rsidR="007A4567">
        <w:rPr>
          <w:rFonts w:ascii="Arial" w:hAnsi="Arial" w:cs="Arial"/>
          <w:sz w:val="22"/>
          <w:szCs w:val="22"/>
        </w:rPr>
        <w:t xml:space="preserve">e.g. the A </w:t>
      </w:r>
      <w:proofErr w:type="spellStart"/>
      <w:r w:rsidR="007A4567">
        <w:rPr>
          <w:rFonts w:ascii="Arial" w:hAnsi="Arial" w:cs="Arial"/>
          <w:sz w:val="22"/>
          <w:szCs w:val="22"/>
        </w:rPr>
        <w:t>Bac</w:t>
      </w:r>
      <w:proofErr w:type="spellEnd"/>
      <w:r w:rsidR="007B5390">
        <w:rPr>
          <w:rFonts w:ascii="Arial" w:hAnsi="Arial" w:cs="Arial"/>
          <w:sz w:val="22"/>
          <w:szCs w:val="22"/>
        </w:rPr>
        <w:t>)</w:t>
      </w:r>
    </w:p>
    <w:p w:rsidR="00E626A3" w:rsidRP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 xml:space="preserve">Subjects chosen from prescribed domains </w:t>
      </w:r>
      <w:r w:rsidR="004D4BEE">
        <w:rPr>
          <w:rFonts w:ascii="Arial" w:hAnsi="Arial" w:cs="Arial"/>
          <w:sz w:val="22"/>
          <w:szCs w:val="22"/>
        </w:rPr>
        <w:t>(no English models of this type)</w:t>
      </w:r>
    </w:p>
    <w:p w:rsidR="00E626A3" w:rsidRP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Prescribed core + prescribed domains (e.g. IB)</w:t>
      </w:r>
    </w:p>
    <w:p w:rsidR="00E626A3" w:rsidRP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Core menu + choice from prescribed domains (</w:t>
      </w:r>
      <w:proofErr w:type="spellStart"/>
      <w:r w:rsidR="007A4567">
        <w:rPr>
          <w:rFonts w:ascii="Arial" w:hAnsi="Arial" w:cs="Arial"/>
          <w:sz w:val="22"/>
          <w:szCs w:val="22"/>
        </w:rPr>
        <w:t>e.g</w:t>
      </w:r>
      <w:proofErr w:type="spellEnd"/>
      <w:r w:rsidR="007A4567">
        <w:rPr>
          <w:rFonts w:ascii="Arial" w:hAnsi="Arial" w:cs="Arial"/>
          <w:sz w:val="22"/>
          <w:szCs w:val="22"/>
        </w:rPr>
        <w:t xml:space="preserve"> </w:t>
      </w:r>
      <w:r w:rsidRPr="00E626A3">
        <w:rPr>
          <w:rFonts w:ascii="Arial" w:hAnsi="Arial" w:cs="Arial"/>
          <w:sz w:val="22"/>
          <w:szCs w:val="22"/>
        </w:rPr>
        <w:t xml:space="preserve">SF </w:t>
      </w:r>
      <w:proofErr w:type="spellStart"/>
      <w:r w:rsidRPr="00E626A3">
        <w:rPr>
          <w:rFonts w:ascii="Arial" w:hAnsi="Arial" w:cs="Arial"/>
          <w:sz w:val="22"/>
          <w:szCs w:val="22"/>
        </w:rPr>
        <w:t>Bac</w:t>
      </w:r>
      <w:proofErr w:type="spellEnd"/>
      <w:r w:rsidRPr="00E626A3">
        <w:rPr>
          <w:rFonts w:ascii="Arial" w:hAnsi="Arial" w:cs="Arial"/>
          <w:sz w:val="22"/>
          <w:szCs w:val="22"/>
        </w:rPr>
        <w:t>)</w:t>
      </w:r>
    </w:p>
    <w:p w:rsidR="00E626A3" w:rsidRP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 xml:space="preserve">Prescribed core + menu of academic subjects (e.g. AQA </w:t>
      </w:r>
      <w:proofErr w:type="spellStart"/>
      <w:r w:rsidRPr="00E626A3">
        <w:rPr>
          <w:rFonts w:ascii="Arial" w:hAnsi="Arial" w:cs="Arial"/>
          <w:sz w:val="22"/>
          <w:szCs w:val="22"/>
        </w:rPr>
        <w:t>Bac</w:t>
      </w:r>
      <w:proofErr w:type="spellEnd"/>
      <w:r w:rsidRPr="00E626A3">
        <w:rPr>
          <w:rFonts w:ascii="Arial" w:hAnsi="Arial" w:cs="Arial"/>
          <w:sz w:val="22"/>
          <w:szCs w:val="22"/>
        </w:rPr>
        <w:t xml:space="preserve">) </w:t>
      </w:r>
    </w:p>
    <w:p w:rsidR="00E626A3" w:rsidRP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Prescribed core + free choice of area of study/subjects (</w:t>
      </w:r>
      <w:proofErr w:type="spellStart"/>
      <w:r w:rsidR="004D4BEE">
        <w:rPr>
          <w:rFonts w:ascii="Arial" w:hAnsi="Arial" w:cs="Arial"/>
          <w:sz w:val="22"/>
          <w:szCs w:val="22"/>
        </w:rPr>
        <w:t>e.g.Surrey</w:t>
      </w:r>
      <w:proofErr w:type="spellEnd"/>
      <w:r w:rsidR="004D4BEE">
        <w:rPr>
          <w:rFonts w:ascii="Arial" w:hAnsi="Arial" w:cs="Arial"/>
          <w:sz w:val="22"/>
          <w:szCs w:val="22"/>
        </w:rPr>
        <w:t xml:space="preserve"> Graduation Cert, </w:t>
      </w:r>
      <w:r w:rsidRPr="00E626A3">
        <w:rPr>
          <w:rFonts w:ascii="Arial" w:hAnsi="Arial" w:cs="Arial"/>
          <w:sz w:val="22"/>
          <w:szCs w:val="22"/>
        </w:rPr>
        <w:t xml:space="preserve">Welsh </w:t>
      </w:r>
      <w:proofErr w:type="spellStart"/>
      <w:r w:rsidRPr="00E626A3">
        <w:rPr>
          <w:rFonts w:ascii="Arial" w:hAnsi="Arial" w:cs="Arial"/>
          <w:sz w:val="22"/>
          <w:szCs w:val="22"/>
        </w:rPr>
        <w:t>Bac</w:t>
      </w:r>
      <w:proofErr w:type="spellEnd"/>
      <w:r w:rsidRPr="00E626A3">
        <w:rPr>
          <w:rFonts w:ascii="Arial" w:hAnsi="Arial" w:cs="Arial"/>
          <w:sz w:val="22"/>
          <w:szCs w:val="22"/>
        </w:rPr>
        <w:t>)</w:t>
      </w:r>
    </w:p>
    <w:p w:rsidR="00E626A3" w:rsidRDefault="00E626A3" w:rsidP="00636E8A">
      <w:pPr>
        <w:pStyle w:val="List"/>
        <w:numPr>
          <w:ilvl w:val="0"/>
          <w:numId w:val="43"/>
        </w:numPr>
        <w:spacing w:line="360" w:lineRule="auto"/>
        <w:rPr>
          <w:rFonts w:ascii="Arial" w:hAnsi="Arial" w:cs="Arial"/>
          <w:sz w:val="22"/>
          <w:szCs w:val="22"/>
        </w:rPr>
      </w:pPr>
      <w:r w:rsidRPr="00E626A3">
        <w:rPr>
          <w:rFonts w:ascii="Arial" w:hAnsi="Arial" w:cs="Arial"/>
          <w:sz w:val="22"/>
          <w:szCs w:val="22"/>
        </w:rPr>
        <w:t>Core menu + free c</w:t>
      </w:r>
      <w:r w:rsidR="00636E8A">
        <w:rPr>
          <w:rFonts w:ascii="Arial" w:hAnsi="Arial" w:cs="Arial"/>
          <w:sz w:val="22"/>
          <w:szCs w:val="22"/>
        </w:rPr>
        <w:t>hoice of area of study/subjects</w:t>
      </w:r>
      <w:r w:rsidR="004D4BEE">
        <w:rPr>
          <w:rFonts w:ascii="Arial" w:hAnsi="Arial" w:cs="Arial"/>
          <w:sz w:val="22"/>
          <w:szCs w:val="22"/>
        </w:rPr>
        <w:t xml:space="preserve"> (e.g. Harrow Diploma)</w:t>
      </w:r>
    </w:p>
    <w:p w:rsidR="00E626A3" w:rsidRDefault="00636E8A" w:rsidP="00E626A3">
      <w:pPr>
        <w:pStyle w:val="List"/>
        <w:numPr>
          <w:ilvl w:val="0"/>
          <w:numId w:val="43"/>
        </w:numPr>
        <w:spacing w:line="360" w:lineRule="auto"/>
        <w:rPr>
          <w:rFonts w:ascii="Arial" w:hAnsi="Arial" w:cs="Arial"/>
          <w:sz w:val="22"/>
          <w:szCs w:val="22"/>
        </w:rPr>
      </w:pPr>
      <w:r>
        <w:rPr>
          <w:rFonts w:ascii="Arial" w:hAnsi="Arial" w:cs="Arial"/>
          <w:sz w:val="22"/>
          <w:szCs w:val="22"/>
        </w:rPr>
        <w:t xml:space="preserve">Main Learning and Additional Learning within which </w:t>
      </w:r>
      <w:r w:rsidR="007B5390">
        <w:rPr>
          <w:rFonts w:ascii="Arial" w:hAnsi="Arial" w:cs="Arial"/>
          <w:sz w:val="22"/>
          <w:szCs w:val="22"/>
        </w:rPr>
        <w:t>there are core achievements (</w:t>
      </w:r>
      <w:r w:rsidR="004D4BEE">
        <w:rPr>
          <w:rFonts w:ascii="Arial" w:hAnsi="Arial" w:cs="Arial"/>
          <w:sz w:val="22"/>
          <w:szCs w:val="22"/>
        </w:rPr>
        <w:t xml:space="preserve">e.g. </w:t>
      </w:r>
      <w:r w:rsidR="007B5390">
        <w:rPr>
          <w:rFonts w:ascii="Arial" w:hAnsi="Arial" w:cs="Arial"/>
          <w:sz w:val="22"/>
          <w:szCs w:val="22"/>
        </w:rPr>
        <w:t xml:space="preserve">Better </w:t>
      </w:r>
      <w:proofErr w:type="spellStart"/>
      <w:r w:rsidR="007B5390">
        <w:rPr>
          <w:rFonts w:ascii="Arial" w:hAnsi="Arial" w:cs="Arial"/>
          <w:sz w:val="22"/>
          <w:szCs w:val="22"/>
        </w:rPr>
        <w:t>Bac</w:t>
      </w:r>
      <w:proofErr w:type="spellEnd"/>
      <w:r w:rsidR="007B5390">
        <w:rPr>
          <w:rFonts w:ascii="Arial" w:hAnsi="Arial" w:cs="Arial"/>
          <w:sz w:val="22"/>
          <w:szCs w:val="22"/>
        </w:rPr>
        <w:t>).</w:t>
      </w:r>
    </w:p>
    <w:p w:rsidR="004D4BEE" w:rsidRPr="00DC3B6F" w:rsidRDefault="004D4BEE" w:rsidP="004D4BEE">
      <w:pPr>
        <w:pStyle w:val="List"/>
        <w:spacing w:line="360" w:lineRule="auto"/>
        <w:ind w:left="720" w:firstLine="0"/>
        <w:rPr>
          <w:rFonts w:ascii="Arial" w:hAnsi="Arial" w:cs="Arial"/>
          <w:sz w:val="22"/>
          <w:szCs w:val="22"/>
        </w:rPr>
      </w:pPr>
    </w:p>
    <w:p w:rsidR="00E626A3" w:rsidRPr="00E626A3" w:rsidRDefault="007B5390" w:rsidP="00E626A3">
      <w:pPr>
        <w:pStyle w:val="BodyText"/>
        <w:spacing w:line="360" w:lineRule="auto"/>
        <w:rPr>
          <w:rFonts w:ascii="Arial" w:hAnsi="Arial" w:cs="Arial"/>
          <w:sz w:val="22"/>
          <w:szCs w:val="22"/>
        </w:rPr>
      </w:pPr>
      <w:r>
        <w:rPr>
          <w:rFonts w:ascii="Arial" w:hAnsi="Arial" w:cs="Arial"/>
          <w:sz w:val="22"/>
          <w:szCs w:val="22"/>
        </w:rPr>
        <w:t>6.10</w:t>
      </w:r>
      <w:r>
        <w:rPr>
          <w:rFonts w:ascii="Arial" w:hAnsi="Arial" w:cs="Arial"/>
          <w:sz w:val="22"/>
          <w:szCs w:val="22"/>
        </w:rPr>
        <w:tab/>
      </w:r>
      <w:r w:rsidR="00E626A3" w:rsidRPr="00E626A3">
        <w:rPr>
          <w:rFonts w:ascii="Arial" w:hAnsi="Arial" w:cs="Arial"/>
          <w:sz w:val="22"/>
          <w:szCs w:val="22"/>
        </w:rPr>
        <w:t xml:space="preserve">As </w:t>
      </w:r>
      <w:r>
        <w:rPr>
          <w:rFonts w:ascii="Arial" w:hAnsi="Arial" w:cs="Arial"/>
          <w:sz w:val="22"/>
          <w:szCs w:val="22"/>
        </w:rPr>
        <w:t>we have</w:t>
      </w:r>
      <w:r w:rsidR="00E626A3" w:rsidRPr="00E626A3">
        <w:rPr>
          <w:rFonts w:ascii="Arial" w:hAnsi="Arial" w:cs="Arial"/>
          <w:sz w:val="22"/>
          <w:szCs w:val="22"/>
        </w:rPr>
        <w:t xml:space="preserve"> seen, the English (and Welsh) designs tend towards the choice-based end of the spectrum and several take a core/specialisation approach. </w:t>
      </w:r>
    </w:p>
    <w:p w:rsidR="00E626A3" w:rsidRPr="00E626A3" w:rsidRDefault="00E123EC" w:rsidP="00E626A3">
      <w:pPr>
        <w:pStyle w:val="Heading3"/>
        <w:spacing w:line="360" w:lineRule="auto"/>
        <w:rPr>
          <w:rFonts w:ascii="Arial" w:hAnsi="Arial" w:cs="Arial"/>
          <w:color w:val="auto"/>
          <w:sz w:val="22"/>
          <w:szCs w:val="22"/>
        </w:rPr>
      </w:pPr>
      <w:r>
        <w:rPr>
          <w:rFonts w:ascii="Arial" w:hAnsi="Arial" w:cs="Arial"/>
          <w:color w:val="auto"/>
          <w:sz w:val="22"/>
          <w:szCs w:val="22"/>
        </w:rPr>
        <w:t>Dimension 4</w:t>
      </w:r>
      <w:r w:rsidR="00E626A3" w:rsidRPr="00E626A3">
        <w:rPr>
          <w:rFonts w:ascii="Arial" w:hAnsi="Arial" w:cs="Arial"/>
          <w:color w:val="auto"/>
          <w:sz w:val="22"/>
          <w:szCs w:val="22"/>
        </w:rPr>
        <w:t>. Inclusivity/exclusivity</w:t>
      </w:r>
    </w:p>
    <w:p w:rsidR="00E626A3" w:rsidRPr="00E626A3" w:rsidRDefault="007B5390" w:rsidP="00E626A3">
      <w:pPr>
        <w:pStyle w:val="BodyText"/>
        <w:spacing w:line="360" w:lineRule="auto"/>
        <w:rPr>
          <w:rFonts w:ascii="Arial" w:hAnsi="Arial" w:cs="Arial"/>
          <w:sz w:val="22"/>
          <w:szCs w:val="22"/>
        </w:rPr>
      </w:pPr>
      <w:r>
        <w:rPr>
          <w:rFonts w:ascii="Arial" w:eastAsiaTheme="minorEastAsia" w:hAnsi="Arial" w:cs="Arial"/>
          <w:sz w:val="22"/>
          <w:szCs w:val="22"/>
          <w:lang w:val="en-US"/>
        </w:rPr>
        <w:t>6.11</w:t>
      </w:r>
      <w:r>
        <w:rPr>
          <w:rFonts w:ascii="Arial" w:eastAsiaTheme="minorEastAsia" w:hAnsi="Arial" w:cs="Arial"/>
          <w:sz w:val="22"/>
          <w:szCs w:val="22"/>
          <w:lang w:val="en-US"/>
        </w:rPr>
        <w:tab/>
        <w:t>A</w:t>
      </w:r>
      <w:proofErr w:type="spellStart"/>
      <w:r>
        <w:rPr>
          <w:rFonts w:ascii="Arial" w:hAnsi="Arial" w:cs="Arial"/>
          <w:sz w:val="22"/>
          <w:szCs w:val="22"/>
        </w:rPr>
        <w:t>nother</w:t>
      </w:r>
      <w:proofErr w:type="spellEnd"/>
      <w:r>
        <w:rPr>
          <w:rFonts w:ascii="Arial" w:hAnsi="Arial" w:cs="Arial"/>
          <w:sz w:val="22"/>
          <w:szCs w:val="22"/>
        </w:rPr>
        <w:t xml:space="preserve"> criticism </w:t>
      </w:r>
      <w:r w:rsidR="00E626A3" w:rsidRPr="00E626A3">
        <w:rPr>
          <w:rFonts w:ascii="Arial" w:hAnsi="Arial" w:cs="Arial"/>
          <w:sz w:val="22"/>
          <w:szCs w:val="22"/>
        </w:rPr>
        <w:t xml:space="preserve">levelled at baccalaureates is that they are exclusive because of </w:t>
      </w:r>
      <w:r>
        <w:rPr>
          <w:rFonts w:ascii="Arial" w:hAnsi="Arial" w:cs="Arial"/>
          <w:sz w:val="22"/>
          <w:szCs w:val="22"/>
        </w:rPr>
        <w:t>the degree</w:t>
      </w:r>
      <w:r w:rsidR="00E626A3" w:rsidRPr="00E626A3">
        <w:rPr>
          <w:rFonts w:ascii="Arial" w:hAnsi="Arial" w:cs="Arial"/>
          <w:sz w:val="22"/>
          <w:szCs w:val="22"/>
        </w:rPr>
        <w:t xml:space="preserve"> of prescription and that the breadth and volume of achievement required to matriculate will discriminate against certain group</w:t>
      </w:r>
      <w:r>
        <w:rPr>
          <w:rFonts w:ascii="Arial" w:hAnsi="Arial" w:cs="Arial"/>
          <w:sz w:val="22"/>
          <w:szCs w:val="22"/>
        </w:rPr>
        <w:t>s of learners</w:t>
      </w:r>
      <w:r w:rsidR="00E626A3" w:rsidRPr="00E626A3">
        <w:rPr>
          <w:rFonts w:ascii="Arial" w:hAnsi="Arial" w:cs="Arial"/>
          <w:sz w:val="22"/>
          <w:szCs w:val="22"/>
        </w:rPr>
        <w:t xml:space="preserve">.  </w:t>
      </w:r>
    </w:p>
    <w:p w:rsidR="00E626A3" w:rsidRPr="00E626A3" w:rsidRDefault="007B5390" w:rsidP="00E626A3">
      <w:pPr>
        <w:pStyle w:val="BodyText"/>
        <w:spacing w:line="360" w:lineRule="auto"/>
        <w:rPr>
          <w:rFonts w:ascii="Arial" w:hAnsi="Arial" w:cs="Arial"/>
          <w:sz w:val="22"/>
          <w:szCs w:val="22"/>
        </w:rPr>
      </w:pPr>
      <w:r>
        <w:rPr>
          <w:rFonts w:ascii="Arial" w:hAnsi="Arial" w:cs="Arial"/>
          <w:sz w:val="22"/>
          <w:szCs w:val="22"/>
        </w:rPr>
        <w:t>6.12</w:t>
      </w:r>
      <w:r>
        <w:rPr>
          <w:rFonts w:ascii="Arial" w:hAnsi="Arial" w:cs="Arial"/>
          <w:sz w:val="22"/>
          <w:szCs w:val="22"/>
        </w:rPr>
        <w:tab/>
        <w:t xml:space="preserve">Below </w:t>
      </w:r>
      <w:r w:rsidR="00E626A3" w:rsidRPr="00E626A3">
        <w:rPr>
          <w:rFonts w:ascii="Arial" w:hAnsi="Arial" w:cs="Arial"/>
          <w:sz w:val="22"/>
          <w:szCs w:val="22"/>
        </w:rPr>
        <w:t>five dimens</w:t>
      </w:r>
      <w:r>
        <w:rPr>
          <w:rFonts w:ascii="Arial" w:hAnsi="Arial" w:cs="Arial"/>
          <w:sz w:val="22"/>
          <w:szCs w:val="22"/>
        </w:rPr>
        <w:t>ions of inclusivity/exclusivity are indentified:</w:t>
      </w:r>
      <w:r w:rsidR="00E626A3" w:rsidRPr="00E626A3">
        <w:rPr>
          <w:rFonts w:ascii="Arial" w:hAnsi="Arial" w:cs="Arial"/>
          <w:sz w:val="22"/>
          <w:szCs w:val="22"/>
        </w:rPr>
        <w:t xml:space="preserve"> </w:t>
      </w:r>
    </w:p>
    <w:p w:rsidR="00E626A3" w:rsidRPr="00E626A3" w:rsidRDefault="00E626A3" w:rsidP="007B5390">
      <w:pPr>
        <w:pStyle w:val="BodyText"/>
        <w:spacing w:line="360" w:lineRule="auto"/>
        <w:ind w:left="720"/>
        <w:rPr>
          <w:rFonts w:ascii="Arial" w:hAnsi="Arial" w:cs="Arial"/>
          <w:sz w:val="22"/>
          <w:szCs w:val="22"/>
        </w:rPr>
      </w:pPr>
      <w:r w:rsidRPr="00E626A3">
        <w:rPr>
          <w:rFonts w:ascii="Arial" w:hAnsi="Arial" w:cs="Arial"/>
          <w:sz w:val="22"/>
          <w:szCs w:val="22"/>
        </w:rPr>
        <w:t>1. Level (e.g. one or more, separate or inter-locking)</w:t>
      </w:r>
    </w:p>
    <w:p w:rsidR="00E626A3" w:rsidRPr="00E626A3" w:rsidRDefault="00E626A3" w:rsidP="007B5390">
      <w:pPr>
        <w:pStyle w:val="BodyText"/>
        <w:spacing w:line="360" w:lineRule="auto"/>
        <w:ind w:left="720"/>
        <w:rPr>
          <w:rFonts w:ascii="Arial" w:hAnsi="Arial" w:cs="Arial"/>
          <w:sz w:val="22"/>
          <w:szCs w:val="22"/>
        </w:rPr>
      </w:pPr>
      <w:r w:rsidRPr="00E626A3">
        <w:rPr>
          <w:rFonts w:ascii="Arial" w:hAnsi="Arial" w:cs="Arial"/>
          <w:sz w:val="22"/>
          <w:szCs w:val="22"/>
        </w:rPr>
        <w:t>2. Volume and demand (e.g. the amount and depth of required study)</w:t>
      </w:r>
    </w:p>
    <w:p w:rsidR="00E626A3" w:rsidRPr="00E626A3" w:rsidRDefault="00E626A3" w:rsidP="0048510C">
      <w:pPr>
        <w:pStyle w:val="List"/>
        <w:spacing w:line="360" w:lineRule="auto"/>
        <w:ind w:left="1003"/>
        <w:rPr>
          <w:rFonts w:ascii="Arial" w:hAnsi="Arial" w:cs="Arial"/>
          <w:sz w:val="22"/>
          <w:szCs w:val="22"/>
        </w:rPr>
      </w:pPr>
      <w:r w:rsidRPr="00E626A3">
        <w:rPr>
          <w:rFonts w:ascii="Arial" w:hAnsi="Arial" w:cs="Arial"/>
          <w:sz w:val="22"/>
          <w:szCs w:val="22"/>
        </w:rPr>
        <w:t>3.</w:t>
      </w:r>
      <w:r w:rsidRPr="00E626A3">
        <w:rPr>
          <w:rFonts w:ascii="Arial" w:hAnsi="Arial" w:cs="Arial"/>
          <w:sz w:val="22"/>
          <w:szCs w:val="22"/>
        </w:rPr>
        <w:tab/>
        <w:t>Types of learning</w:t>
      </w:r>
    </w:p>
    <w:p w:rsidR="00E626A3" w:rsidRPr="00E626A3" w:rsidRDefault="00E626A3" w:rsidP="007B5390">
      <w:pPr>
        <w:pStyle w:val="ListBullet2"/>
        <w:tabs>
          <w:tab w:val="clear" w:pos="643"/>
          <w:tab w:val="num" w:pos="1363"/>
        </w:tabs>
        <w:spacing w:line="360" w:lineRule="auto"/>
        <w:ind w:left="1363"/>
        <w:rPr>
          <w:rFonts w:ascii="Arial" w:hAnsi="Arial" w:cs="Arial"/>
          <w:sz w:val="22"/>
          <w:szCs w:val="22"/>
        </w:rPr>
      </w:pPr>
      <w:proofErr w:type="gramStart"/>
      <w:r w:rsidRPr="00E626A3">
        <w:rPr>
          <w:rFonts w:ascii="Arial" w:hAnsi="Arial" w:cs="Arial"/>
          <w:sz w:val="22"/>
          <w:szCs w:val="22"/>
        </w:rPr>
        <w:t>academic</w:t>
      </w:r>
      <w:proofErr w:type="gramEnd"/>
      <w:r w:rsidRPr="00E626A3">
        <w:rPr>
          <w:rFonts w:ascii="Arial" w:hAnsi="Arial" w:cs="Arial"/>
          <w:sz w:val="22"/>
          <w:szCs w:val="22"/>
        </w:rPr>
        <w:t xml:space="preserve">/vocational </w:t>
      </w:r>
    </w:p>
    <w:p w:rsidR="00E626A3" w:rsidRPr="00E626A3" w:rsidRDefault="00E626A3" w:rsidP="007B5390">
      <w:pPr>
        <w:pStyle w:val="ListBullet2"/>
        <w:tabs>
          <w:tab w:val="clear" w:pos="643"/>
          <w:tab w:val="num" w:pos="1363"/>
        </w:tabs>
        <w:spacing w:line="360" w:lineRule="auto"/>
        <w:ind w:left="1363"/>
        <w:rPr>
          <w:rFonts w:ascii="Arial" w:hAnsi="Arial" w:cs="Arial"/>
          <w:sz w:val="22"/>
          <w:szCs w:val="22"/>
        </w:rPr>
      </w:pPr>
      <w:proofErr w:type="gramStart"/>
      <w:r w:rsidRPr="00E626A3">
        <w:rPr>
          <w:rFonts w:ascii="Arial" w:hAnsi="Arial" w:cs="Arial"/>
          <w:sz w:val="22"/>
          <w:szCs w:val="22"/>
        </w:rPr>
        <w:t>skills</w:t>
      </w:r>
      <w:proofErr w:type="gramEnd"/>
      <w:r w:rsidRPr="00E626A3">
        <w:rPr>
          <w:rFonts w:ascii="Arial" w:hAnsi="Arial" w:cs="Arial"/>
          <w:sz w:val="22"/>
          <w:szCs w:val="22"/>
        </w:rPr>
        <w:t>/knowledge/experiences</w:t>
      </w:r>
    </w:p>
    <w:p w:rsidR="00E626A3" w:rsidRPr="00E626A3" w:rsidRDefault="00E626A3" w:rsidP="007B5390">
      <w:pPr>
        <w:pStyle w:val="ListBullet2"/>
        <w:tabs>
          <w:tab w:val="clear" w:pos="643"/>
          <w:tab w:val="num" w:pos="1363"/>
        </w:tabs>
        <w:spacing w:line="360" w:lineRule="auto"/>
        <w:ind w:left="1363"/>
        <w:rPr>
          <w:rFonts w:ascii="Arial" w:hAnsi="Arial" w:cs="Arial"/>
          <w:sz w:val="22"/>
          <w:szCs w:val="22"/>
        </w:rPr>
      </w:pPr>
      <w:proofErr w:type="gramStart"/>
      <w:r w:rsidRPr="00E626A3">
        <w:rPr>
          <w:rFonts w:ascii="Arial" w:hAnsi="Arial" w:cs="Arial"/>
          <w:sz w:val="22"/>
          <w:szCs w:val="22"/>
        </w:rPr>
        <w:t>location</w:t>
      </w:r>
      <w:proofErr w:type="gramEnd"/>
      <w:r w:rsidRPr="00E626A3">
        <w:rPr>
          <w:rFonts w:ascii="Arial" w:hAnsi="Arial" w:cs="Arial"/>
          <w:sz w:val="22"/>
          <w:szCs w:val="22"/>
        </w:rPr>
        <w:t>- inside and outside education institutions</w:t>
      </w:r>
    </w:p>
    <w:p w:rsidR="00E626A3" w:rsidRPr="0048510C" w:rsidRDefault="00E626A3" w:rsidP="0048510C">
      <w:pPr>
        <w:pStyle w:val="ListBullet2"/>
        <w:tabs>
          <w:tab w:val="clear" w:pos="643"/>
          <w:tab w:val="num" w:pos="1363"/>
        </w:tabs>
        <w:spacing w:line="360" w:lineRule="auto"/>
        <w:ind w:left="1363"/>
        <w:rPr>
          <w:rFonts w:ascii="Arial" w:hAnsi="Arial" w:cs="Arial"/>
          <w:sz w:val="22"/>
          <w:szCs w:val="22"/>
        </w:rPr>
      </w:pPr>
      <w:proofErr w:type="gramStart"/>
      <w:r w:rsidRPr="00E626A3">
        <w:rPr>
          <w:rFonts w:ascii="Arial" w:hAnsi="Arial" w:cs="Arial"/>
          <w:sz w:val="22"/>
          <w:szCs w:val="22"/>
        </w:rPr>
        <w:t>mode</w:t>
      </w:r>
      <w:proofErr w:type="gramEnd"/>
      <w:r w:rsidRPr="00E626A3">
        <w:rPr>
          <w:rFonts w:ascii="Arial" w:hAnsi="Arial" w:cs="Arial"/>
          <w:sz w:val="22"/>
          <w:szCs w:val="22"/>
        </w:rPr>
        <w:t xml:space="preserve"> - full-time/part-time</w:t>
      </w:r>
    </w:p>
    <w:p w:rsidR="00E626A3" w:rsidRPr="00E626A3" w:rsidRDefault="00E626A3" w:rsidP="007B5390">
      <w:pPr>
        <w:pStyle w:val="List"/>
        <w:spacing w:line="360" w:lineRule="auto"/>
        <w:ind w:left="1003"/>
        <w:rPr>
          <w:rFonts w:ascii="Arial" w:hAnsi="Arial" w:cs="Arial"/>
          <w:sz w:val="22"/>
          <w:szCs w:val="22"/>
        </w:rPr>
      </w:pPr>
      <w:r w:rsidRPr="00E626A3">
        <w:rPr>
          <w:rFonts w:ascii="Arial" w:hAnsi="Arial" w:cs="Arial"/>
          <w:sz w:val="22"/>
          <w:szCs w:val="22"/>
        </w:rPr>
        <w:t>4.</w:t>
      </w:r>
      <w:r w:rsidRPr="00E626A3">
        <w:rPr>
          <w:rFonts w:ascii="Arial" w:hAnsi="Arial" w:cs="Arial"/>
          <w:sz w:val="22"/>
          <w:szCs w:val="22"/>
        </w:rPr>
        <w:tab/>
        <w:t>Age range (e.g. 14+, 16-19)</w:t>
      </w:r>
    </w:p>
    <w:p w:rsidR="007B5390" w:rsidRDefault="00E626A3" w:rsidP="00DC3B6F">
      <w:pPr>
        <w:pStyle w:val="List"/>
        <w:spacing w:line="360" w:lineRule="auto"/>
        <w:ind w:left="1003"/>
        <w:rPr>
          <w:rFonts w:ascii="Arial" w:hAnsi="Arial" w:cs="Arial"/>
          <w:sz w:val="22"/>
          <w:szCs w:val="22"/>
        </w:rPr>
      </w:pPr>
      <w:r w:rsidRPr="00E626A3">
        <w:rPr>
          <w:rFonts w:ascii="Arial" w:hAnsi="Arial" w:cs="Arial"/>
          <w:sz w:val="22"/>
          <w:szCs w:val="22"/>
        </w:rPr>
        <w:t>5.</w:t>
      </w:r>
      <w:r w:rsidRPr="00E626A3">
        <w:rPr>
          <w:rFonts w:ascii="Arial" w:hAnsi="Arial" w:cs="Arial"/>
          <w:sz w:val="22"/>
          <w:szCs w:val="22"/>
        </w:rPr>
        <w:tab/>
        <w:t>Assessment and accreditation (e.g. linearity/modularity; credits and transportability; internal/external; individual/collaborative; degree of compulsory attainment; rules of compensation).</w:t>
      </w:r>
    </w:p>
    <w:p w:rsidR="00DC3B6F" w:rsidRDefault="00DC3B6F" w:rsidP="007B5390">
      <w:pPr>
        <w:pStyle w:val="BodyText"/>
        <w:spacing w:line="360" w:lineRule="auto"/>
        <w:rPr>
          <w:rFonts w:ascii="Arial" w:hAnsi="Arial" w:cs="Arial"/>
          <w:sz w:val="22"/>
          <w:szCs w:val="22"/>
        </w:rPr>
      </w:pPr>
    </w:p>
    <w:p w:rsidR="007B5390" w:rsidRDefault="00DC3B6F" w:rsidP="007B5390">
      <w:pPr>
        <w:pStyle w:val="BodyText"/>
        <w:spacing w:line="360" w:lineRule="auto"/>
        <w:rPr>
          <w:rFonts w:ascii="Arial" w:hAnsi="Arial" w:cs="Arial"/>
          <w:sz w:val="22"/>
          <w:szCs w:val="22"/>
        </w:rPr>
      </w:pPr>
      <w:r>
        <w:rPr>
          <w:rFonts w:ascii="Arial" w:hAnsi="Arial" w:cs="Arial"/>
          <w:sz w:val="22"/>
          <w:szCs w:val="22"/>
        </w:rPr>
        <w:t>6</w:t>
      </w:r>
      <w:r w:rsidR="007B5390">
        <w:rPr>
          <w:rFonts w:ascii="Arial" w:hAnsi="Arial" w:cs="Arial"/>
          <w:sz w:val="22"/>
          <w:szCs w:val="22"/>
        </w:rPr>
        <w:t>.13</w:t>
      </w:r>
      <w:r w:rsidR="007B5390">
        <w:rPr>
          <w:rFonts w:ascii="Arial" w:hAnsi="Arial" w:cs="Arial"/>
          <w:sz w:val="22"/>
          <w:szCs w:val="22"/>
        </w:rPr>
        <w:tab/>
        <w:t>A</w:t>
      </w:r>
      <w:r w:rsidR="00E626A3" w:rsidRPr="00E626A3">
        <w:rPr>
          <w:rFonts w:ascii="Arial" w:hAnsi="Arial" w:cs="Arial"/>
          <w:sz w:val="22"/>
          <w:szCs w:val="22"/>
        </w:rPr>
        <w:t xml:space="preserve"> review of the English models reveals that </w:t>
      </w:r>
      <w:r w:rsidR="004D4BEE">
        <w:rPr>
          <w:rFonts w:ascii="Arial" w:hAnsi="Arial" w:cs="Arial"/>
          <w:sz w:val="22"/>
          <w:szCs w:val="22"/>
        </w:rPr>
        <w:t xml:space="preserve">this is not necessarily the case and that </w:t>
      </w:r>
      <w:r w:rsidR="00E626A3" w:rsidRPr="00E626A3">
        <w:rPr>
          <w:rFonts w:ascii="Arial" w:hAnsi="Arial" w:cs="Arial"/>
          <w:sz w:val="22"/>
          <w:szCs w:val="22"/>
        </w:rPr>
        <w:t xml:space="preserve">they can be located on a spectrum from inclusive to exclusive.  The </w:t>
      </w:r>
      <w:proofErr w:type="spellStart"/>
      <w:r w:rsidR="00E626A3" w:rsidRPr="00E626A3">
        <w:rPr>
          <w:rFonts w:ascii="Arial" w:hAnsi="Arial" w:cs="Arial"/>
          <w:sz w:val="22"/>
          <w:szCs w:val="22"/>
        </w:rPr>
        <w:t>BSix</w:t>
      </w:r>
      <w:proofErr w:type="spellEnd"/>
      <w:r w:rsidR="00E626A3" w:rsidRPr="00E626A3">
        <w:rPr>
          <w:rFonts w:ascii="Arial" w:hAnsi="Arial" w:cs="Arial"/>
          <w:sz w:val="22"/>
          <w:szCs w:val="22"/>
        </w:rPr>
        <w:t xml:space="preserve"> </w:t>
      </w:r>
      <w:proofErr w:type="spellStart"/>
      <w:r w:rsidR="00E626A3" w:rsidRPr="00E626A3">
        <w:rPr>
          <w:rFonts w:ascii="Arial" w:hAnsi="Arial" w:cs="Arial"/>
          <w:sz w:val="22"/>
          <w:szCs w:val="22"/>
        </w:rPr>
        <w:t>Bac</w:t>
      </w:r>
      <w:proofErr w:type="spellEnd"/>
      <w:r w:rsidR="00E626A3" w:rsidRPr="00E626A3">
        <w:rPr>
          <w:rFonts w:ascii="Arial" w:hAnsi="Arial" w:cs="Arial"/>
          <w:sz w:val="22"/>
          <w:szCs w:val="22"/>
        </w:rPr>
        <w:t>, for example, with its four levels from Entry to Advanced, its recognition of both academic and vocational learning and its menu-driven approach makes it potentially much more inclusive than the Pre-U, which exists only at Level 3, does not accredit anything other than academic learning and actively promote</w:t>
      </w:r>
      <w:r w:rsidR="007B5390">
        <w:rPr>
          <w:rFonts w:ascii="Arial" w:hAnsi="Arial" w:cs="Arial"/>
          <w:sz w:val="22"/>
          <w:szCs w:val="22"/>
        </w:rPr>
        <w:t>s a linear mode of assessment.</w:t>
      </w:r>
    </w:p>
    <w:p w:rsidR="00E626A3" w:rsidRPr="00E626A3" w:rsidRDefault="007B5390" w:rsidP="00E626A3">
      <w:pPr>
        <w:pStyle w:val="BodyText"/>
        <w:spacing w:line="360" w:lineRule="auto"/>
        <w:rPr>
          <w:rFonts w:ascii="Arial" w:hAnsi="Arial" w:cs="Arial"/>
          <w:sz w:val="22"/>
          <w:szCs w:val="22"/>
        </w:rPr>
      </w:pPr>
      <w:r>
        <w:rPr>
          <w:rFonts w:ascii="Arial" w:hAnsi="Arial" w:cs="Arial"/>
          <w:sz w:val="22"/>
          <w:szCs w:val="22"/>
        </w:rPr>
        <w:t>6.14</w:t>
      </w:r>
      <w:r>
        <w:rPr>
          <w:rFonts w:ascii="Arial" w:hAnsi="Arial" w:cs="Arial"/>
          <w:sz w:val="22"/>
          <w:szCs w:val="22"/>
        </w:rPr>
        <w:tab/>
        <w:t>I</w:t>
      </w:r>
      <w:r w:rsidR="00E626A3" w:rsidRPr="00E626A3">
        <w:rPr>
          <w:rFonts w:ascii="Arial" w:hAnsi="Arial" w:cs="Arial"/>
          <w:sz w:val="22"/>
          <w:szCs w:val="22"/>
        </w:rPr>
        <w:t>nclusivity has its penalties however.  The greater the type of learning and learners that are brought within a framework, the more complex the design has to be in order to meet different needs.  A balance may have to be struck between the degree of inclusivity and the complexity of the design.  In reviewing historical and current baccalaureate-type models, those that are track-based and confined to a single level appear far simpler to understand than multi-level linked and unified models.</w:t>
      </w:r>
    </w:p>
    <w:p w:rsidR="00E626A3" w:rsidRPr="00E626A3" w:rsidRDefault="00E626A3" w:rsidP="00E626A3">
      <w:pPr>
        <w:spacing w:line="360" w:lineRule="auto"/>
        <w:rPr>
          <w:rFonts w:ascii="Arial" w:hAnsi="Arial" w:cs="Arial"/>
          <w:b/>
          <w:sz w:val="22"/>
          <w:szCs w:val="22"/>
        </w:rPr>
      </w:pPr>
    </w:p>
    <w:p w:rsidR="007B5390" w:rsidRDefault="00E123EC" w:rsidP="007B5390">
      <w:pPr>
        <w:pStyle w:val="BodyText"/>
        <w:spacing w:line="360" w:lineRule="auto"/>
        <w:rPr>
          <w:rFonts w:ascii="Arial" w:hAnsi="Arial" w:cs="Arial"/>
          <w:b/>
          <w:sz w:val="22"/>
          <w:szCs w:val="22"/>
        </w:rPr>
      </w:pPr>
      <w:r>
        <w:rPr>
          <w:rFonts w:ascii="Arial" w:hAnsi="Arial" w:cs="Arial"/>
          <w:b/>
          <w:sz w:val="22"/>
          <w:szCs w:val="22"/>
        </w:rPr>
        <w:t>Dimension 5</w:t>
      </w:r>
      <w:r w:rsidR="00E626A3" w:rsidRPr="00E626A3">
        <w:rPr>
          <w:rFonts w:ascii="Arial" w:hAnsi="Arial" w:cs="Arial"/>
          <w:b/>
          <w:sz w:val="22"/>
          <w:szCs w:val="22"/>
        </w:rPr>
        <w:t>. Qualification</w:t>
      </w:r>
      <w:r w:rsidR="007B5390">
        <w:rPr>
          <w:rFonts w:ascii="Arial" w:hAnsi="Arial" w:cs="Arial"/>
          <w:b/>
          <w:sz w:val="22"/>
          <w:szCs w:val="22"/>
        </w:rPr>
        <w:t>s</w:t>
      </w:r>
      <w:r w:rsidR="00E626A3" w:rsidRPr="00E626A3">
        <w:rPr>
          <w:rFonts w:ascii="Arial" w:hAnsi="Arial" w:cs="Arial"/>
          <w:b/>
          <w:sz w:val="22"/>
          <w:szCs w:val="22"/>
        </w:rPr>
        <w:t>/curriculum framework</w:t>
      </w:r>
      <w:r w:rsidR="007B5390">
        <w:rPr>
          <w:rFonts w:ascii="Arial" w:hAnsi="Arial" w:cs="Arial"/>
          <w:b/>
          <w:sz w:val="22"/>
          <w:szCs w:val="22"/>
        </w:rPr>
        <w:t>s</w:t>
      </w:r>
    </w:p>
    <w:p w:rsidR="007B5390" w:rsidRDefault="007B5390" w:rsidP="007B5390">
      <w:pPr>
        <w:pStyle w:val="BodyText"/>
        <w:spacing w:line="360" w:lineRule="auto"/>
        <w:rPr>
          <w:rFonts w:ascii="Arial" w:hAnsi="Arial" w:cs="Arial"/>
          <w:b/>
          <w:sz w:val="22"/>
          <w:szCs w:val="22"/>
        </w:rPr>
      </w:pPr>
      <w:r>
        <w:rPr>
          <w:rFonts w:ascii="Arial" w:hAnsi="Arial" w:cs="Arial"/>
          <w:sz w:val="22"/>
          <w:szCs w:val="22"/>
        </w:rPr>
        <w:t>6.15</w:t>
      </w:r>
      <w:r>
        <w:rPr>
          <w:rFonts w:ascii="Arial" w:hAnsi="Arial" w:cs="Arial"/>
          <w:sz w:val="22"/>
          <w:szCs w:val="22"/>
        </w:rPr>
        <w:tab/>
        <w:t>I</w:t>
      </w:r>
      <w:r w:rsidR="00E626A3" w:rsidRPr="00E626A3">
        <w:rPr>
          <w:rFonts w:ascii="Arial" w:hAnsi="Arial" w:cs="Arial"/>
          <w:sz w:val="22"/>
          <w:szCs w:val="22"/>
        </w:rPr>
        <w:t xml:space="preserve">t is important to distinguish between baccalaureate-type frameworks that are also </w:t>
      </w:r>
      <w:r w:rsidR="004D4BEE">
        <w:rPr>
          <w:rFonts w:ascii="Arial" w:hAnsi="Arial" w:cs="Arial"/>
          <w:sz w:val="22"/>
          <w:szCs w:val="22"/>
        </w:rPr>
        <w:t xml:space="preserve">recognised </w:t>
      </w:r>
      <w:r w:rsidR="00E626A3" w:rsidRPr="00E626A3">
        <w:rPr>
          <w:rFonts w:ascii="Arial" w:hAnsi="Arial" w:cs="Arial"/>
          <w:sz w:val="22"/>
          <w:szCs w:val="22"/>
        </w:rPr>
        <w:t xml:space="preserve">qualifications (e.g. IB, AQA </w:t>
      </w:r>
      <w:proofErr w:type="spellStart"/>
      <w:r w:rsidR="00E626A3" w:rsidRPr="00E626A3">
        <w:rPr>
          <w:rFonts w:ascii="Arial" w:hAnsi="Arial" w:cs="Arial"/>
          <w:sz w:val="22"/>
          <w:szCs w:val="22"/>
        </w:rPr>
        <w:t>Bac</w:t>
      </w:r>
      <w:proofErr w:type="spellEnd"/>
      <w:r w:rsidR="00E626A3" w:rsidRPr="00E626A3">
        <w:rPr>
          <w:rFonts w:ascii="Arial" w:hAnsi="Arial" w:cs="Arial"/>
          <w:sz w:val="22"/>
          <w:szCs w:val="22"/>
        </w:rPr>
        <w:t>) and those that exist more to provide a curriculum framework (e.g. Surrey Graduation Certificate</w:t>
      </w:r>
      <w:r w:rsidR="004D4BEE">
        <w:rPr>
          <w:rFonts w:ascii="Arial" w:hAnsi="Arial" w:cs="Arial"/>
          <w:sz w:val="22"/>
          <w:szCs w:val="22"/>
        </w:rPr>
        <w:t xml:space="preserve">, </w:t>
      </w:r>
      <w:proofErr w:type="spellStart"/>
      <w:r w:rsidR="004D4BEE">
        <w:rPr>
          <w:rFonts w:ascii="Arial" w:hAnsi="Arial" w:cs="Arial"/>
          <w:sz w:val="22"/>
          <w:szCs w:val="22"/>
        </w:rPr>
        <w:t>SFBac</w:t>
      </w:r>
      <w:proofErr w:type="spellEnd"/>
      <w:r>
        <w:rPr>
          <w:rFonts w:ascii="Arial" w:hAnsi="Arial" w:cs="Arial"/>
          <w:sz w:val="22"/>
          <w:szCs w:val="22"/>
        </w:rPr>
        <w:t xml:space="preserve">). </w:t>
      </w:r>
    </w:p>
    <w:p w:rsidR="007B5390" w:rsidRDefault="007B5390" w:rsidP="007B5390">
      <w:pPr>
        <w:pStyle w:val="BodyText"/>
        <w:spacing w:line="360" w:lineRule="auto"/>
        <w:rPr>
          <w:rFonts w:ascii="Arial" w:hAnsi="Arial" w:cs="Arial"/>
          <w:sz w:val="22"/>
          <w:szCs w:val="22"/>
        </w:rPr>
      </w:pPr>
      <w:r>
        <w:rPr>
          <w:rFonts w:ascii="Arial" w:hAnsi="Arial" w:cs="Arial"/>
          <w:sz w:val="22"/>
          <w:szCs w:val="22"/>
        </w:rPr>
        <w:t>6.16</w:t>
      </w:r>
      <w:r>
        <w:rPr>
          <w:rFonts w:ascii="Arial" w:hAnsi="Arial" w:cs="Arial"/>
          <w:sz w:val="22"/>
          <w:szCs w:val="22"/>
        </w:rPr>
        <w:tab/>
      </w:r>
      <w:r w:rsidRPr="00E626A3">
        <w:rPr>
          <w:rFonts w:ascii="Arial" w:hAnsi="Arial" w:cs="Arial"/>
          <w:sz w:val="22"/>
          <w:szCs w:val="22"/>
        </w:rPr>
        <w:t>The former have specific demands in terms of volume, breadth/depth and level of attainment and are more likely to be national</w:t>
      </w:r>
      <w:r w:rsidR="004D4BEE">
        <w:rPr>
          <w:rFonts w:ascii="Arial" w:hAnsi="Arial" w:cs="Arial"/>
          <w:sz w:val="22"/>
          <w:szCs w:val="22"/>
        </w:rPr>
        <w:t>/international</w:t>
      </w:r>
      <w:r w:rsidRPr="00E626A3">
        <w:rPr>
          <w:rFonts w:ascii="Arial" w:hAnsi="Arial" w:cs="Arial"/>
          <w:sz w:val="22"/>
          <w:szCs w:val="22"/>
        </w:rPr>
        <w:t>.  The qualification is either achieved or not achieved and always involves varying degrees of external scrutiny.  Curriculum frameworks, on the other hand, are more likely to use lighter touch accreditation processes to recognise a wide range of activities and do not use as much external scrutiny</w:t>
      </w:r>
      <w:r w:rsidR="004D4BEE">
        <w:rPr>
          <w:rFonts w:ascii="Arial" w:hAnsi="Arial" w:cs="Arial"/>
          <w:sz w:val="22"/>
          <w:szCs w:val="22"/>
        </w:rPr>
        <w:t>, although there is usually some form of moderation or validation</w:t>
      </w:r>
      <w:r w:rsidRPr="00E626A3">
        <w:rPr>
          <w:rFonts w:ascii="Arial" w:hAnsi="Arial" w:cs="Arial"/>
          <w:sz w:val="22"/>
          <w:szCs w:val="22"/>
        </w:rPr>
        <w:t xml:space="preserve">.  </w:t>
      </w:r>
    </w:p>
    <w:p w:rsidR="007B5390" w:rsidRDefault="007B5390" w:rsidP="007B5390">
      <w:pPr>
        <w:pStyle w:val="BodyText"/>
        <w:spacing w:line="360" w:lineRule="auto"/>
        <w:rPr>
          <w:rFonts w:ascii="Arial" w:hAnsi="Arial" w:cs="Arial"/>
          <w:sz w:val="22"/>
          <w:szCs w:val="22"/>
        </w:rPr>
      </w:pPr>
      <w:r>
        <w:rPr>
          <w:rFonts w:ascii="Arial" w:hAnsi="Arial" w:cs="Arial"/>
          <w:sz w:val="22"/>
          <w:szCs w:val="22"/>
        </w:rPr>
        <w:t>6.17</w:t>
      </w:r>
      <w:r>
        <w:rPr>
          <w:rFonts w:ascii="Arial" w:hAnsi="Arial" w:cs="Arial"/>
          <w:sz w:val="22"/>
          <w:szCs w:val="22"/>
        </w:rPr>
        <w:tab/>
      </w:r>
      <w:r w:rsidRPr="00E626A3">
        <w:rPr>
          <w:rFonts w:ascii="Arial" w:hAnsi="Arial" w:cs="Arial"/>
          <w:sz w:val="22"/>
          <w:szCs w:val="22"/>
        </w:rPr>
        <w:t>Th</w:t>
      </w:r>
      <w:r>
        <w:rPr>
          <w:rFonts w:ascii="Arial" w:hAnsi="Arial" w:cs="Arial"/>
          <w:sz w:val="22"/>
          <w:szCs w:val="22"/>
        </w:rPr>
        <w:t xml:space="preserve">e </w:t>
      </w:r>
      <w:r w:rsidR="00E626A3" w:rsidRPr="00E626A3">
        <w:rPr>
          <w:rFonts w:ascii="Arial" w:hAnsi="Arial" w:cs="Arial"/>
          <w:sz w:val="22"/>
          <w:szCs w:val="22"/>
        </w:rPr>
        <w:t xml:space="preserve">strength of a qualification is that it has more </w:t>
      </w:r>
      <w:r w:rsidR="004D4BEE">
        <w:rPr>
          <w:rFonts w:ascii="Arial" w:hAnsi="Arial" w:cs="Arial"/>
          <w:sz w:val="22"/>
          <w:szCs w:val="22"/>
        </w:rPr>
        <w:t>international/</w:t>
      </w:r>
      <w:r w:rsidR="00E626A3" w:rsidRPr="00E626A3">
        <w:rPr>
          <w:rFonts w:ascii="Arial" w:hAnsi="Arial" w:cs="Arial"/>
          <w:sz w:val="22"/>
          <w:szCs w:val="22"/>
        </w:rPr>
        <w:t xml:space="preserve">national currency </w:t>
      </w:r>
      <w:r w:rsidR="003318F0">
        <w:rPr>
          <w:rFonts w:ascii="Arial" w:hAnsi="Arial" w:cs="Arial"/>
          <w:sz w:val="22"/>
          <w:szCs w:val="22"/>
        </w:rPr>
        <w:t xml:space="preserve">or </w:t>
      </w:r>
      <w:r w:rsidR="00E626A3" w:rsidRPr="00E626A3">
        <w:rPr>
          <w:rFonts w:ascii="Arial" w:hAnsi="Arial" w:cs="Arial"/>
          <w:sz w:val="22"/>
          <w:szCs w:val="22"/>
        </w:rPr>
        <w:t>‘exchange value’ (i.e. it is more recognised by end-users), but this has to be balanced against limitations on its ‘use value’ (i.e. its perceived value and usefulness as a learning programme by teachers and learners) because of the specific demands of assessment and accreditation (e.g. teaching to the test</w:t>
      </w:r>
      <w:r w:rsidR="003318F0">
        <w:rPr>
          <w:rFonts w:ascii="Arial" w:hAnsi="Arial" w:cs="Arial"/>
          <w:sz w:val="22"/>
          <w:szCs w:val="22"/>
        </w:rPr>
        <w:t xml:space="preserve"> and validity of assessment modes</w:t>
      </w:r>
      <w:r w:rsidR="00E626A3" w:rsidRPr="00E626A3">
        <w:rPr>
          <w:rFonts w:ascii="Arial" w:hAnsi="Arial" w:cs="Arial"/>
          <w:sz w:val="22"/>
          <w:szCs w:val="22"/>
        </w:rPr>
        <w:t xml:space="preserve">).  </w:t>
      </w:r>
    </w:p>
    <w:p w:rsidR="00E626A3" w:rsidRPr="007B5390" w:rsidRDefault="007B5390" w:rsidP="007B5390">
      <w:pPr>
        <w:pStyle w:val="BodyText"/>
        <w:spacing w:line="360" w:lineRule="auto"/>
        <w:rPr>
          <w:rFonts w:ascii="Arial" w:hAnsi="Arial" w:cs="Arial"/>
          <w:sz w:val="22"/>
          <w:szCs w:val="22"/>
        </w:rPr>
      </w:pPr>
      <w:r>
        <w:rPr>
          <w:rFonts w:ascii="Arial" w:hAnsi="Arial" w:cs="Arial"/>
          <w:sz w:val="22"/>
          <w:szCs w:val="22"/>
        </w:rPr>
        <w:t>6.18</w:t>
      </w:r>
      <w:r>
        <w:rPr>
          <w:rFonts w:ascii="Arial" w:hAnsi="Arial" w:cs="Arial"/>
          <w:sz w:val="22"/>
          <w:szCs w:val="22"/>
        </w:rPr>
        <w:tab/>
      </w:r>
      <w:r w:rsidR="00E626A3" w:rsidRPr="00E626A3">
        <w:rPr>
          <w:rFonts w:ascii="Arial" w:hAnsi="Arial" w:cs="Arial"/>
          <w:sz w:val="22"/>
          <w:szCs w:val="22"/>
        </w:rPr>
        <w:t xml:space="preserve">Curriculum frameworks in the post-16 English system have been the product of institutional, local and sector initiatives because they have been viewed as more flexible and responsive than </w:t>
      </w:r>
      <w:r w:rsidR="003318F0">
        <w:rPr>
          <w:rFonts w:ascii="Arial" w:hAnsi="Arial" w:cs="Arial"/>
          <w:sz w:val="22"/>
          <w:szCs w:val="22"/>
        </w:rPr>
        <w:t xml:space="preserve">nationally/internationally </w:t>
      </w:r>
      <w:r w:rsidR="00E626A3" w:rsidRPr="00E626A3">
        <w:rPr>
          <w:rFonts w:ascii="Arial" w:hAnsi="Arial" w:cs="Arial"/>
          <w:sz w:val="22"/>
          <w:szCs w:val="22"/>
        </w:rPr>
        <w:t>qualifications.  One of the ways of attempting to combine features of qualifications and curriculum frameworks is through a quality assurance process of local/institutional moderation or validation.</w:t>
      </w:r>
    </w:p>
    <w:p w:rsidR="003B2934" w:rsidRPr="00E626A3" w:rsidRDefault="003B2934" w:rsidP="00E626A3">
      <w:pPr>
        <w:pStyle w:val="Heading2"/>
        <w:spacing w:line="360" w:lineRule="auto"/>
      </w:pPr>
    </w:p>
    <w:p w:rsidR="003B2934" w:rsidRPr="00E123EC" w:rsidRDefault="00E123EC" w:rsidP="00BF35FD">
      <w:pPr>
        <w:widowControl w:val="0"/>
        <w:tabs>
          <w:tab w:val="left" w:pos="220"/>
          <w:tab w:val="left" w:pos="720"/>
        </w:tabs>
        <w:autoSpaceDE w:val="0"/>
        <w:autoSpaceDN w:val="0"/>
        <w:adjustRightInd w:val="0"/>
        <w:spacing w:line="360" w:lineRule="auto"/>
        <w:rPr>
          <w:rFonts w:ascii="Arial" w:hAnsi="Arial" w:cs="Arial"/>
          <w:b/>
          <w:sz w:val="22"/>
          <w:szCs w:val="22"/>
        </w:rPr>
      </w:pPr>
      <w:r w:rsidRPr="00E123EC">
        <w:rPr>
          <w:rFonts w:ascii="Arial" w:hAnsi="Arial" w:cs="Arial"/>
          <w:b/>
          <w:sz w:val="22"/>
          <w:szCs w:val="22"/>
        </w:rPr>
        <w:t xml:space="preserve">Dimension 6. </w:t>
      </w:r>
      <w:r w:rsidR="003318F0">
        <w:rPr>
          <w:rFonts w:ascii="Arial" w:hAnsi="Arial" w:cs="Arial"/>
          <w:b/>
          <w:sz w:val="22"/>
          <w:szCs w:val="22"/>
        </w:rPr>
        <w:t>International/n</w:t>
      </w:r>
      <w:r w:rsidRPr="00E123EC">
        <w:rPr>
          <w:rFonts w:ascii="Arial" w:hAnsi="Arial" w:cs="Arial"/>
          <w:b/>
          <w:sz w:val="22"/>
          <w:szCs w:val="22"/>
        </w:rPr>
        <w:t>ational/local</w:t>
      </w:r>
    </w:p>
    <w:p w:rsidR="009E08F9" w:rsidRDefault="009E08F9" w:rsidP="00BF35FD">
      <w:pPr>
        <w:pStyle w:val="BodyText"/>
        <w:spacing w:line="360" w:lineRule="auto"/>
        <w:rPr>
          <w:rFonts w:ascii="Arial" w:hAnsi="Arial"/>
          <w:sz w:val="22"/>
          <w:szCs w:val="22"/>
        </w:rPr>
      </w:pPr>
      <w:r>
        <w:rPr>
          <w:rFonts w:ascii="Arial" w:hAnsi="Arial"/>
          <w:sz w:val="22"/>
          <w:szCs w:val="22"/>
        </w:rPr>
        <w:t>6.19</w:t>
      </w:r>
      <w:r>
        <w:rPr>
          <w:rFonts w:ascii="Arial" w:hAnsi="Arial"/>
          <w:sz w:val="22"/>
          <w:szCs w:val="22"/>
        </w:rPr>
        <w:tab/>
      </w:r>
      <w:r w:rsidR="00BF35FD">
        <w:rPr>
          <w:rFonts w:ascii="Arial" w:hAnsi="Arial"/>
          <w:sz w:val="22"/>
          <w:szCs w:val="22"/>
        </w:rPr>
        <w:t>As we have seen</w:t>
      </w:r>
      <w:r w:rsidR="00DC3B6F">
        <w:rPr>
          <w:rFonts w:ascii="Arial" w:hAnsi="Arial"/>
          <w:sz w:val="22"/>
          <w:szCs w:val="22"/>
        </w:rPr>
        <w:t>,</w:t>
      </w:r>
      <w:r w:rsidR="00BF35FD">
        <w:rPr>
          <w:rFonts w:ascii="Arial" w:hAnsi="Arial"/>
          <w:sz w:val="22"/>
          <w:szCs w:val="22"/>
        </w:rPr>
        <w:t xml:space="preserve"> </w:t>
      </w:r>
      <w:r w:rsidR="0026235A">
        <w:rPr>
          <w:rFonts w:ascii="Arial" w:hAnsi="Arial"/>
          <w:sz w:val="22"/>
          <w:szCs w:val="22"/>
        </w:rPr>
        <w:t xml:space="preserve">some baccalaureate proposals have </w:t>
      </w:r>
      <w:r w:rsidR="003318F0">
        <w:rPr>
          <w:rFonts w:ascii="Arial" w:hAnsi="Arial"/>
          <w:sz w:val="22"/>
          <w:szCs w:val="22"/>
        </w:rPr>
        <w:t>international/</w:t>
      </w:r>
      <w:r w:rsidR="0026235A">
        <w:rPr>
          <w:rFonts w:ascii="Arial" w:hAnsi="Arial"/>
          <w:sz w:val="22"/>
          <w:szCs w:val="22"/>
        </w:rPr>
        <w:t xml:space="preserve">national intent </w:t>
      </w:r>
      <w:r w:rsidR="003318F0">
        <w:rPr>
          <w:rFonts w:ascii="Arial" w:hAnsi="Arial"/>
          <w:sz w:val="22"/>
          <w:szCs w:val="22"/>
        </w:rPr>
        <w:t xml:space="preserve">and recognition, </w:t>
      </w:r>
      <w:r w:rsidR="0026235A">
        <w:rPr>
          <w:rFonts w:ascii="Arial" w:hAnsi="Arial"/>
          <w:sz w:val="22"/>
          <w:szCs w:val="22"/>
        </w:rPr>
        <w:t xml:space="preserve">but not all.  Presently, schools and colleges can </w:t>
      </w:r>
      <w:r>
        <w:rPr>
          <w:rFonts w:ascii="Arial" w:hAnsi="Arial"/>
          <w:sz w:val="22"/>
          <w:szCs w:val="22"/>
        </w:rPr>
        <w:t xml:space="preserve">offer the IB, AQA </w:t>
      </w:r>
      <w:proofErr w:type="spellStart"/>
      <w:r>
        <w:rPr>
          <w:rFonts w:ascii="Arial" w:hAnsi="Arial"/>
          <w:sz w:val="22"/>
          <w:szCs w:val="22"/>
        </w:rPr>
        <w:t>Bacc</w:t>
      </w:r>
      <w:proofErr w:type="spellEnd"/>
      <w:r>
        <w:rPr>
          <w:rFonts w:ascii="Arial" w:hAnsi="Arial"/>
          <w:sz w:val="22"/>
          <w:szCs w:val="22"/>
        </w:rPr>
        <w:t xml:space="preserve"> and Pre-U as recognised </w:t>
      </w:r>
      <w:r w:rsidR="003318F0">
        <w:rPr>
          <w:rFonts w:ascii="Arial" w:hAnsi="Arial"/>
          <w:sz w:val="22"/>
          <w:szCs w:val="22"/>
        </w:rPr>
        <w:t xml:space="preserve">international and/or </w:t>
      </w:r>
      <w:r>
        <w:rPr>
          <w:rFonts w:ascii="Arial" w:hAnsi="Arial"/>
          <w:sz w:val="22"/>
          <w:szCs w:val="22"/>
        </w:rPr>
        <w:t xml:space="preserve">national qualifications.  These are all confined to the general education track. </w:t>
      </w:r>
      <w:r w:rsidR="003318F0">
        <w:rPr>
          <w:rFonts w:ascii="Arial" w:hAnsi="Arial"/>
          <w:sz w:val="22"/>
          <w:szCs w:val="22"/>
        </w:rPr>
        <w:t xml:space="preserve">One of the dangers </w:t>
      </w:r>
      <w:r w:rsidR="00AC556D">
        <w:rPr>
          <w:rFonts w:ascii="Arial" w:hAnsi="Arial"/>
          <w:sz w:val="22"/>
          <w:szCs w:val="22"/>
        </w:rPr>
        <w:t xml:space="preserve">here is that high attaining students in general/academic education will be receiving an enhanced education while </w:t>
      </w:r>
      <w:r w:rsidR="003318F0">
        <w:rPr>
          <w:rFonts w:ascii="Arial" w:hAnsi="Arial"/>
          <w:sz w:val="22"/>
          <w:szCs w:val="22"/>
        </w:rPr>
        <w:t xml:space="preserve">those </w:t>
      </w:r>
      <w:r w:rsidR="00AC556D">
        <w:rPr>
          <w:rFonts w:ascii="Arial" w:hAnsi="Arial"/>
          <w:sz w:val="22"/>
          <w:szCs w:val="22"/>
        </w:rPr>
        <w:t xml:space="preserve">taking vocational qualifications experience a much poorer diet.  </w:t>
      </w:r>
    </w:p>
    <w:p w:rsidR="009E08F9" w:rsidRDefault="009E08F9" w:rsidP="00BF35FD">
      <w:pPr>
        <w:pStyle w:val="BodyText"/>
        <w:spacing w:line="360" w:lineRule="auto"/>
        <w:rPr>
          <w:rFonts w:ascii="Arial" w:hAnsi="Arial"/>
          <w:sz w:val="22"/>
          <w:szCs w:val="22"/>
        </w:rPr>
      </w:pPr>
      <w:r>
        <w:rPr>
          <w:rFonts w:ascii="Arial" w:hAnsi="Arial"/>
          <w:sz w:val="22"/>
          <w:szCs w:val="22"/>
        </w:rPr>
        <w:t>6.20</w:t>
      </w:r>
      <w:r>
        <w:rPr>
          <w:rFonts w:ascii="Arial" w:hAnsi="Arial"/>
          <w:sz w:val="22"/>
          <w:szCs w:val="22"/>
        </w:rPr>
        <w:tab/>
        <w:t xml:space="preserve">In the absence of the implementation of Tomlinson, a number of </w:t>
      </w:r>
      <w:r w:rsidR="003318F0">
        <w:rPr>
          <w:rFonts w:ascii="Arial" w:hAnsi="Arial"/>
          <w:sz w:val="22"/>
          <w:szCs w:val="22"/>
        </w:rPr>
        <w:t xml:space="preserve">post-16 </w:t>
      </w:r>
      <w:r>
        <w:rPr>
          <w:rFonts w:ascii="Arial" w:hAnsi="Arial"/>
          <w:sz w:val="22"/>
          <w:szCs w:val="22"/>
        </w:rPr>
        <w:t xml:space="preserve">proposals have sprung up which are </w:t>
      </w:r>
      <w:proofErr w:type="gramStart"/>
      <w:r>
        <w:rPr>
          <w:rFonts w:ascii="Arial" w:hAnsi="Arial"/>
          <w:sz w:val="22"/>
          <w:szCs w:val="22"/>
        </w:rPr>
        <w:t>institutio</w:t>
      </w:r>
      <w:r w:rsidR="003318F0">
        <w:rPr>
          <w:rFonts w:ascii="Arial" w:hAnsi="Arial"/>
          <w:sz w:val="22"/>
          <w:szCs w:val="22"/>
        </w:rPr>
        <w:t>nally-based</w:t>
      </w:r>
      <w:proofErr w:type="gramEnd"/>
      <w:r w:rsidR="003318F0">
        <w:rPr>
          <w:rFonts w:ascii="Arial" w:hAnsi="Arial"/>
          <w:sz w:val="22"/>
          <w:szCs w:val="22"/>
        </w:rPr>
        <w:t xml:space="preserve"> (e.g. the </w:t>
      </w:r>
      <w:proofErr w:type="spellStart"/>
      <w:r w:rsidR="003318F0">
        <w:rPr>
          <w:rFonts w:ascii="Arial" w:hAnsi="Arial"/>
          <w:sz w:val="22"/>
          <w:szCs w:val="22"/>
        </w:rPr>
        <w:t>SFBac</w:t>
      </w:r>
      <w:proofErr w:type="spellEnd"/>
      <w:r w:rsidR="003318F0">
        <w:rPr>
          <w:rFonts w:ascii="Arial" w:hAnsi="Arial"/>
          <w:sz w:val="22"/>
          <w:szCs w:val="22"/>
        </w:rPr>
        <w:t xml:space="preserve">, </w:t>
      </w:r>
      <w:r>
        <w:rPr>
          <w:rFonts w:ascii="Arial" w:hAnsi="Arial"/>
          <w:sz w:val="22"/>
          <w:szCs w:val="22"/>
        </w:rPr>
        <w:t>Surrey Graduation Certificate</w:t>
      </w:r>
      <w:r w:rsidR="003318F0">
        <w:rPr>
          <w:rFonts w:ascii="Arial" w:hAnsi="Arial"/>
          <w:sz w:val="22"/>
          <w:szCs w:val="22"/>
        </w:rPr>
        <w:t>, Harrow Diploma</w:t>
      </w:r>
      <w:r>
        <w:rPr>
          <w:rFonts w:ascii="Arial" w:hAnsi="Arial"/>
          <w:sz w:val="22"/>
          <w:szCs w:val="22"/>
        </w:rPr>
        <w:t xml:space="preserve">). </w:t>
      </w:r>
      <w:r w:rsidR="003318F0">
        <w:rPr>
          <w:rFonts w:ascii="Arial" w:hAnsi="Arial"/>
          <w:sz w:val="22"/>
          <w:szCs w:val="22"/>
        </w:rPr>
        <w:t xml:space="preserve"> And more </w:t>
      </w:r>
      <w:r>
        <w:rPr>
          <w:rFonts w:ascii="Arial" w:hAnsi="Arial"/>
          <w:sz w:val="22"/>
          <w:szCs w:val="22"/>
        </w:rPr>
        <w:t xml:space="preserve">recently, two post-Tomlinson proposals for a unified qualifications system </w:t>
      </w:r>
      <w:r w:rsidR="003318F0">
        <w:rPr>
          <w:rFonts w:ascii="Arial" w:hAnsi="Arial"/>
          <w:sz w:val="22"/>
          <w:szCs w:val="22"/>
        </w:rPr>
        <w:t xml:space="preserve">that also encompasses Key Stage 4 </w:t>
      </w:r>
      <w:r>
        <w:rPr>
          <w:rFonts w:ascii="Arial" w:hAnsi="Arial"/>
          <w:sz w:val="22"/>
          <w:szCs w:val="22"/>
        </w:rPr>
        <w:t>have emerged seeking national recognition and uptake</w:t>
      </w:r>
      <w:r w:rsidR="003318F0">
        <w:rPr>
          <w:rFonts w:ascii="Arial" w:hAnsi="Arial"/>
          <w:sz w:val="22"/>
          <w:szCs w:val="22"/>
        </w:rPr>
        <w:t xml:space="preserve"> (e.g. the Mod </w:t>
      </w:r>
      <w:proofErr w:type="spellStart"/>
      <w:r w:rsidR="003318F0">
        <w:rPr>
          <w:rFonts w:ascii="Arial" w:hAnsi="Arial"/>
          <w:sz w:val="22"/>
          <w:szCs w:val="22"/>
        </w:rPr>
        <w:t>Bac</w:t>
      </w:r>
      <w:proofErr w:type="spellEnd"/>
      <w:r w:rsidR="003318F0">
        <w:rPr>
          <w:rFonts w:ascii="Arial" w:hAnsi="Arial"/>
          <w:sz w:val="22"/>
          <w:szCs w:val="22"/>
        </w:rPr>
        <w:t xml:space="preserve"> and Better </w:t>
      </w:r>
      <w:proofErr w:type="spellStart"/>
      <w:r w:rsidR="003318F0">
        <w:rPr>
          <w:rFonts w:ascii="Arial" w:hAnsi="Arial"/>
          <w:sz w:val="22"/>
          <w:szCs w:val="22"/>
        </w:rPr>
        <w:t>Bac</w:t>
      </w:r>
      <w:proofErr w:type="spellEnd"/>
      <w:r w:rsidR="003318F0">
        <w:rPr>
          <w:rFonts w:ascii="Arial" w:hAnsi="Arial"/>
          <w:sz w:val="22"/>
          <w:szCs w:val="22"/>
        </w:rPr>
        <w:t>)</w:t>
      </w:r>
      <w:r>
        <w:rPr>
          <w:rFonts w:ascii="Arial" w:hAnsi="Arial"/>
          <w:sz w:val="22"/>
          <w:szCs w:val="22"/>
        </w:rPr>
        <w:t>.</w:t>
      </w:r>
    </w:p>
    <w:p w:rsidR="00853FC0" w:rsidRPr="00812944" w:rsidRDefault="009E08F9" w:rsidP="00BF35FD">
      <w:pPr>
        <w:pStyle w:val="BodyText"/>
        <w:spacing w:line="360" w:lineRule="auto"/>
        <w:rPr>
          <w:rFonts w:ascii="Arial" w:hAnsi="Arial"/>
          <w:sz w:val="22"/>
          <w:szCs w:val="22"/>
        </w:rPr>
      </w:pPr>
      <w:r>
        <w:rPr>
          <w:rFonts w:ascii="Arial" w:hAnsi="Arial"/>
          <w:sz w:val="22"/>
          <w:szCs w:val="22"/>
        </w:rPr>
        <w:t>6.22</w:t>
      </w:r>
      <w:r>
        <w:rPr>
          <w:rFonts w:ascii="Arial" w:hAnsi="Arial"/>
          <w:sz w:val="22"/>
          <w:szCs w:val="22"/>
        </w:rPr>
        <w:tab/>
        <w:t>So far we have not seen the development of area-based baccalaureates that might arise from school/college/work-based collaborations, even though there are now</w:t>
      </w:r>
      <w:r w:rsidR="007D3052">
        <w:rPr>
          <w:rFonts w:ascii="Arial" w:hAnsi="Arial"/>
          <w:sz w:val="22"/>
          <w:szCs w:val="22"/>
        </w:rPr>
        <w:t xml:space="preserve"> </w:t>
      </w:r>
      <w:r>
        <w:rPr>
          <w:rFonts w:ascii="Arial" w:hAnsi="Arial"/>
          <w:sz w:val="22"/>
          <w:szCs w:val="22"/>
        </w:rPr>
        <w:t xml:space="preserve">experiments in </w:t>
      </w:r>
      <w:r w:rsidR="007D3052">
        <w:rPr>
          <w:rFonts w:ascii="Arial" w:hAnsi="Arial"/>
          <w:sz w:val="22"/>
          <w:szCs w:val="22"/>
        </w:rPr>
        <w:t xml:space="preserve">developing </w:t>
      </w:r>
      <w:r>
        <w:rPr>
          <w:rFonts w:ascii="Arial" w:hAnsi="Arial"/>
          <w:sz w:val="22"/>
          <w:szCs w:val="22"/>
        </w:rPr>
        <w:t xml:space="preserve">an area-based curriculum (e.g. by the RSA).  </w:t>
      </w:r>
      <w:r w:rsidR="007D3052">
        <w:rPr>
          <w:rFonts w:ascii="Arial" w:hAnsi="Arial"/>
          <w:sz w:val="22"/>
          <w:szCs w:val="22"/>
        </w:rPr>
        <w:t>As well as sharing a curriculum perspective, collaboration could take place</w:t>
      </w:r>
      <w:r w:rsidR="00853FC0" w:rsidRPr="00812944">
        <w:rPr>
          <w:rFonts w:ascii="Arial" w:hAnsi="Arial"/>
          <w:sz w:val="22"/>
          <w:szCs w:val="22"/>
        </w:rPr>
        <w:t xml:space="preserve"> around assessment and quality assurance in relation to demanding research projects, such as those required by the Extended Project Qualification. </w:t>
      </w:r>
    </w:p>
    <w:p w:rsidR="003B2934" w:rsidRDefault="003B2934" w:rsidP="00BF35FD">
      <w:pPr>
        <w:widowControl w:val="0"/>
        <w:tabs>
          <w:tab w:val="left" w:pos="220"/>
          <w:tab w:val="left" w:pos="720"/>
        </w:tabs>
        <w:autoSpaceDE w:val="0"/>
        <w:autoSpaceDN w:val="0"/>
        <w:adjustRightInd w:val="0"/>
        <w:spacing w:line="360" w:lineRule="auto"/>
        <w:rPr>
          <w:rFonts w:ascii="Calibri" w:hAnsi="Calibri" w:cs="Calibri"/>
          <w:sz w:val="28"/>
          <w:szCs w:val="28"/>
        </w:rPr>
      </w:pPr>
    </w:p>
    <w:p w:rsidR="000E0036" w:rsidRPr="0048510C" w:rsidRDefault="00DF46FF" w:rsidP="00F90ECF">
      <w:pPr>
        <w:pStyle w:val="Heading2"/>
        <w:rPr>
          <w:color w:val="0F243E" w:themeColor="text2" w:themeShade="80"/>
        </w:rPr>
      </w:pPr>
      <w:r w:rsidRPr="0048510C">
        <w:rPr>
          <w:color w:val="0F243E" w:themeColor="text2" w:themeShade="80"/>
        </w:rPr>
        <w:t xml:space="preserve">7. </w:t>
      </w:r>
      <w:r w:rsidR="00BB4320" w:rsidRPr="0048510C">
        <w:rPr>
          <w:color w:val="0F243E" w:themeColor="text2" w:themeShade="80"/>
        </w:rPr>
        <w:t>Q</w:t>
      </w:r>
      <w:r w:rsidR="00C85AB4" w:rsidRPr="0048510C">
        <w:rPr>
          <w:color w:val="0F243E" w:themeColor="text2" w:themeShade="80"/>
        </w:rPr>
        <w:t>uestions</w:t>
      </w:r>
      <w:r w:rsidR="003B2934" w:rsidRPr="0048510C">
        <w:rPr>
          <w:color w:val="0F243E" w:themeColor="text2" w:themeShade="80"/>
        </w:rPr>
        <w:t xml:space="preserve"> and </w:t>
      </w:r>
      <w:r w:rsidR="00BB4320" w:rsidRPr="0048510C">
        <w:rPr>
          <w:color w:val="0F243E" w:themeColor="text2" w:themeShade="80"/>
        </w:rPr>
        <w:t>options for development</w:t>
      </w:r>
    </w:p>
    <w:p w:rsidR="00BB4320" w:rsidRDefault="00BB4320" w:rsidP="00091CD9"/>
    <w:p w:rsidR="005911C6" w:rsidRDefault="00BB4320" w:rsidP="005911C6">
      <w:pPr>
        <w:spacing w:line="360" w:lineRule="auto"/>
        <w:rPr>
          <w:rFonts w:ascii="Arial" w:hAnsi="Arial" w:cs="Arial"/>
          <w:sz w:val="22"/>
          <w:szCs w:val="22"/>
        </w:rPr>
      </w:pPr>
      <w:r>
        <w:rPr>
          <w:rFonts w:ascii="Arial" w:hAnsi="Arial" w:cs="Arial"/>
          <w:sz w:val="22"/>
          <w:szCs w:val="22"/>
        </w:rPr>
        <w:t>7.1</w:t>
      </w:r>
      <w:r>
        <w:rPr>
          <w:rFonts w:ascii="Arial" w:hAnsi="Arial" w:cs="Arial"/>
          <w:sz w:val="22"/>
          <w:szCs w:val="22"/>
        </w:rPr>
        <w:tab/>
      </w:r>
      <w:r w:rsidR="00091CD9" w:rsidRPr="005911C6">
        <w:rPr>
          <w:rFonts w:ascii="Arial" w:hAnsi="Arial" w:cs="Arial"/>
          <w:sz w:val="22"/>
          <w:szCs w:val="22"/>
        </w:rPr>
        <w:t xml:space="preserve">What </w:t>
      </w:r>
      <w:r w:rsidR="00CB2C82">
        <w:rPr>
          <w:rFonts w:ascii="Arial" w:hAnsi="Arial" w:cs="Arial"/>
          <w:sz w:val="22"/>
          <w:szCs w:val="22"/>
        </w:rPr>
        <w:t>are the underlying purpose</w:t>
      </w:r>
      <w:r w:rsidR="0048510C">
        <w:rPr>
          <w:rFonts w:ascii="Arial" w:hAnsi="Arial" w:cs="Arial"/>
          <w:sz w:val="22"/>
          <w:szCs w:val="22"/>
        </w:rPr>
        <w:t>s</w:t>
      </w:r>
      <w:r>
        <w:rPr>
          <w:rFonts w:ascii="Arial" w:hAnsi="Arial" w:cs="Arial"/>
          <w:sz w:val="22"/>
          <w:szCs w:val="22"/>
        </w:rPr>
        <w:t xml:space="preserve"> of</w:t>
      </w:r>
      <w:r w:rsidR="00091CD9" w:rsidRPr="005911C6">
        <w:rPr>
          <w:rFonts w:ascii="Arial" w:hAnsi="Arial" w:cs="Arial"/>
          <w:sz w:val="22"/>
          <w:szCs w:val="22"/>
        </w:rPr>
        <w:t xml:space="preserve"> the Pearson-l</w:t>
      </w:r>
      <w:r w:rsidR="001F0D96" w:rsidRPr="005911C6">
        <w:rPr>
          <w:rFonts w:ascii="Arial" w:hAnsi="Arial" w:cs="Arial"/>
          <w:sz w:val="22"/>
          <w:szCs w:val="22"/>
        </w:rPr>
        <w:t xml:space="preserve">ed baccalaureate?  Will </w:t>
      </w:r>
      <w:r w:rsidR="003318F0">
        <w:rPr>
          <w:rFonts w:ascii="Arial" w:hAnsi="Arial" w:cs="Arial"/>
          <w:sz w:val="22"/>
          <w:szCs w:val="22"/>
        </w:rPr>
        <w:t xml:space="preserve">it </w:t>
      </w:r>
      <w:r w:rsidR="001F0D96" w:rsidRPr="005911C6">
        <w:rPr>
          <w:rFonts w:ascii="Arial" w:hAnsi="Arial" w:cs="Arial"/>
          <w:sz w:val="22"/>
          <w:szCs w:val="22"/>
        </w:rPr>
        <w:t xml:space="preserve">be </w:t>
      </w:r>
      <w:r w:rsidR="00091CD9" w:rsidRPr="005911C6">
        <w:rPr>
          <w:rFonts w:ascii="Arial" w:hAnsi="Arial" w:cs="Arial"/>
          <w:sz w:val="22"/>
          <w:szCs w:val="22"/>
        </w:rPr>
        <w:t xml:space="preserve">another blueprint with its own specific </w:t>
      </w:r>
      <w:r w:rsidR="001F0D96" w:rsidRPr="005911C6">
        <w:rPr>
          <w:rFonts w:ascii="Arial" w:hAnsi="Arial" w:cs="Arial"/>
          <w:sz w:val="22"/>
          <w:szCs w:val="22"/>
        </w:rPr>
        <w:t>purposes (e.g. in relation to BTEC qualifications</w:t>
      </w:r>
      <w:r w:rsidR="0048510C">
        <w:rPr>
          <w:rFonts w:ascii="Arial" w:hAnsi="Arial" w:cs="Arial"/>
          <w:sz w:val="22"/>
          <w:szCs w:val="22"/>
        </w:rPr>
        <w:t xml:space="preserve"> or a wider set of criteria</w:t>
      </w:r>
      <w:r w:rsidR="001F0D96" w:rsidRPr="005911C6">
        <w:rPr>
          <w:rFonts w:ascii="Arial" w:hAnsi="Arial" w:cs="Arial"/>
          <w:sz w:val="22"/>
          <w:szCs w:val="22"/>
        </w:rPr>
        <w:t xml:space="preserve">) </w:t>
      </w:r>
      <w:r w:rsidR="00091CD9" w:rsidRPr="005911C6">
        <w:rPr>
          <w:rFonts w:ascii="Arial" w:hAnsi="Arial" w:cs="Arial"/>
          <w:sz w:val="22"/>
          <w:szCs w:val="22"/>
        </w:rPr>
        <w:t xml:space="preserve">or a framework </w:t>
      </w:r>
      <w:r w:rsidR="001F0D96" w:rsidRPr="005911C6">
        <w:rPr>
          <w:rFonts w:ascii="Arial" w:hAnsi="Arial" w:cs="Arial"/>
          <w:sz w:val="22"/>
          <w:szCs w:val="22"/>
        </w:rPr>
        <w:t xml:space="preserve">and a process of alliance building that makes sense </w:t>
      </w:r>
      <w:r w:rsidR="003318F0">
        <w:rPr>
          <w:rFonts w:ascii="Arial" w:hAnsi="Arial" w:cs="Arial"/>
          <w:sz w:val="22"/>
          <w:szCs w:val="22"/>
        </w:rPr>
        <w:t xml:space="preserve">of </w:t>
      </w:r>
      <w:r w:rsidR="001F0D96" w:rsidRPr="005911C6">
        <w:rPr>
          <w:rFonts w:ascii="Arial" w:hAnsi="Arial" w:cs="Arial"/>
          <w:sz w:val="22"/>
          <w:szCs w:val="22"/>
        </w:rPr>
        <w:t>or links to other initiatives?</w:t>
      </w:r>
    </w:p>
    <w:p w:rsidR="00B4126F" w:rsidRDefault="00B4126F" w:rsidP="005911C6">
      <w:pPr>
        <w:spacing w:line="360" w:lineRule="auto"/>
        <w:rPr>
          <w:rFonts w:ascii="Arial" w:hAnsi="Arial" w:cs="Arial"/>
          <w:sz w:val="22"/>
          <w:szCs w:val="22"/>
        </w:rPr>
      </w:pPr>
      <w:r>
        <w:rPr>
          <w:rFonts w:ascii="Arial" w:hAnsi="Arial" w:cs="Arial"/>
          <w:sz w:val="22"/>
          <w:szCs w:val="22"/>
        </w:rPr>
        <w:t>7.2</w:t>
      </w:r>
      <w:r>
        <w:rPr>
          <w:rFonts w:ascii="Arial" w:hAnsi="Arial" w:cs="Arial"/>
          <w:sz w:val="22"/>
          <w:szCs w:val="22"/>
        </w:rPr>
        <w:tab/>
        <w:t>In the light of the current economic context for young people and one million unemployed, how far should a Pearson-led bac</w:t>
      </w:r>
      <w:r w:rsidR="003318F0">
        <w:rPr>
          <w:rFonts w:ascii="Arial" w:hAnsi="Arial" w:cs="Arial"/>
          <w:sz w:val="22"/>
          <w:szCs w:val="22"/>
        </w:rPr>
        <w:t>calaureate</w:t>
      </w:r>
      <w:r>
        <w:rPr>
          <w:rFonts w:ascii="Arial" w:hAnsi="Arial" w:cs="Arial"/>
          <w:sz w:val="22"/>
          <w:szCs w:val="22"/>
        </w:rPr>
        <w:t xml:space="preserve"> seek to enrich vocational education, create clearer vocational pathways</w:t>
      </w:r>
      <w:r w:rsidR="003318F0">
        <w:rPr>
          <w:rFonts w:ascii="Arial" w:hAnsi="Arial" w:cs="Arial"/>
          <w:sz w:val="22"/>
          <w:szCs w:val="22"/>
        </w:rPr>
        <w:t xml:space="preserve"> and improve transitions at 18+?</w:t>
      </w:r>
    </w:p>
    <w:p w:rsidR="00534336" w:rsidRDefault="00534336" w:rsidP="005911C6">
      <w:pPr>
        <w:spacing w:line="360" w:lineRule="auto"/>
        <w:rPr>
          <w:rFonts w:ascii="Arial" w:hAnsi="Arial" w:cs="Arial"/>
          <w:sz w:val="22"/>
          <w:szCs w:val="22"/>
        </w:rPr>
      </w:pPr>
      <w:r>
        <w:rPr>
          <w:rFonts w:ascii="Arial" w:hAnsi="Arial" w:cs="Arial"/>
          <w:sz w:val="22"/>
          <w:szCs w:val="22"/>
        </w:rPr>
        <w:t>7.3</w:t>
      </w:r>
      <w:r>
        <w:rPr>
          <w:rFonts w:ascii="Arial" w:hAnsi="Arial" w:cs="Arial"/>
          <w:sz w:val="22"/>
          <w:szCs w:val="22"/>
        </w:rPr>
        <w:tab/>
        <w:t xml:space="preserve">On the other hand, how far does such a framework seek to respond </w:t>
      </w:r>
      <w:r w:rsidR="003318F0">
        <w:rPr>
          <w:rFonts w:ascii="Arial" w:hAnsi="Arial" w:cs="Arial"/>
          <w:sz w:val="22"/>
          <w:szCs w:val="22"/>
        </w:rPr>
        <w:t xml:space="preserve">to </w:t>
      </w:r>
      <w:r>
        <w:rPr>
          <w:rFonts w:ascii="Arial" w:hAnsi="Arial" w:cs="Arial"/>
          <w:sz w:val="22"/>
          <w:szCs w:val="22"/>
        </w:rPr>
        <w:t xml:space="preserve">the ‘Gove knowledge challenge’ and include an emphasis on </w:t>
      </w:r>
      <w:r w:rsidR="003318F0">
        <w:rPr>
          <w:rFonts w:ascii="Arial" w:hAnsi="Arial" w:cs="Arial"/>
          <w:sz w:val="22"/>
          <w:szCs w:val="22"/>
        </w:rPr>
        <w:t>‘</w:t>
      </w:r>
      <w:r>
        <w:rPr>
          <w:rFonts w:ascii="Arial" w:hAnsi="Arial" w:cs="Arial"/>
          <w:sz w:val="22"/>
          <w:szCs w:val="22"/>
        </w:rPr>
        <w:t>high status</w:t>
      </w:r>
      <w:r w:rsidR="003318F0">
        <w:rPr>
          <w:rFonts w:ascii="Arial" w:hAnsi="Arial" w:cs="Arial"/>
          <w:sz w:val="22"/>
          <w:szCs w:val="22"/>
        </w:rPr>
        <w:t>’</w:t>
      </w:r>
      <w:r>
        <w:rPr>
          <w:rFonts w:ascii="Arial" w:hAnsi="Arial" w:cs="Arial"/>
          <w:sz w:val="22"/>
          <w:szCs w:val="22"/>
        </w:rPr>
        <w:t xml:space="preserve"> subjects</w:t>
      </w:r>
      <w:r w:rsidR="00DC3B6F">
        <w:rPr>
          <w:rFonts w:ascii="Arial" w:hAnsi="Arial" w:cs="Arial"/>
          <w:sz w:val="22"/>
          <w:szCs w:val="22"/>
        </w:rPr>
        <w:t xml:space="preserve"> or what has been termed ‘powerful knowledge’</w:t>
      </w:r>
      <w:r w:rsidR="003318F0">
        <w:rPr>
          <w:rStyle w:val="FootnoteReference"/>
          <w:rFonts w:ascii="Arial" w:hAnsi="Arial" w:cs="Arial"/>
          <w:sz w:val="22"/>
          <w:szCs w:val="22"/>
        </w:rPr>
        <w:footnoteReference w:id="33"/>
      </w:r>
      <w:r>
        <w:rPr>
          <w:rFonts w:ascii="Arial" w:hAnsi="Arial" w:cs="Arial"/>
          <w:sz w:val="22"/>
          <w:szCs w:val="22"/>
        </w:rPr>
        <w:t>?</w:t>
      </w:r>
    </w:p>
    <w:p w:rsidR="00CB2C82" w:rsidRDefault="00534336" w:rsidP="00BB4320">
      <w:pPr>
        <w:spacing w:line="360" w:lineRule="auto"/>
        <w:rPr>
          <w:rFonts w:ascii="Arial" w:hAnsi="Arial" w:cs="Arial"/>
          <w:sz w:val="22"/>
          <w:szCs w:val="22"/>
        </w:rPr>
      </w:pPr>
      <w:r>
        <w:rPr>
          <w:rFonts w:ascii="Arial" w:hAnsi="Arial" w:cs="Arial"/>
          <w:sz w:val="22"/>
          <w:szCs w:val="22"/>
        </w:rPr>
        <w:t>7.4</w:t>
      </w:r>
      <w:r w:rsidR="00B4126F">
        <w:rPr>
          <w:rFonts w:ascii="Arial" w:hAnsi="Arial" w:cs="Arial"/>
          <w:sz w:val="22"/>
          <w:szCs w:val="22"/>
        </w:rPr>
        <w:tab/>
        <w:t>W</w:t>
      </w:r>
      <w:r w:rsidR="00DC3B6F">
        <w:rPr>
          <w:rFonts w:ascii="Arial" w:hAnsi="Arial" w:cs="Arial"/>
          <w:sz w:val="22"/>
          <w:szCs w:val="22"/>
        </w:rPr>
        <w:t>ill the proposed bac</w:t>
      </w:r>
      <w:r w:rsidR="003318F0">
        <w:rPr>
          <w:rFonts w:ascii="Arial" w:hAnsi="Arial" w:cs="Arial"/>
          <w:sz w:val="22"/>
          <w:szCs w:val="22"/>
        </w:rPr>
        <w:t>calaureate</w:t>
      </w:r>
      <w:r w:rsidR="00BB4320" w:rsidRPr="005911C6">
        <w:rPr>
          <w:rFonts w:ascii="Arial" w:hAnsi="Arial" w:cs="Arial"/>
          <w:sz w:val="22"/>
          <w:szCs w:val="22"/>
        </w:rPr>
        <w:t xml:space="preserve"> be a qualification </w:t>
      </w:r>
      <w:r w:rsidR="00BB4320">
        <w:rPr>
          <w:rFonts w:ascii="Arial" w:hAnsi="Arial" w:cs="Arial"/>
          <w:sz w:val="22"/>
          <w:szCs w:val="22"/>
        </w:rPr>
        <w:t xml:space="preserve">or a curriculum framework? </w:t>
      </w:r>
      <w:r w:rsidR="00BB4320" w:rsidRPr="005911C6">
        <w:rPr>
          <w:rFonts w:ascii="Arial" w:hAnsi="Arial" w:cs="Arial"/>
          <w:sz w:val="22"/>
          <w:szCs w:val="22"/>
        </w:rPr>
        <w:t xml:space="preserve"> </w:t>
      </w:r>
      <w:r w:rsidR="00BB4320">
        <w:rPr>
          <w:rFonts w:ascii="Arial" w:hAnsi="Arial" w:cs="Arial"/>
          <w:sz w:val="22"/>
          <w:szCs w:val="22"/>
        </w:rPr>
        <w:t xml:space="preserve">If it is a qualification, it will be one of several on offer and seen as Pearson’s own product.  If it emerges as a curriculum framework, there can be a dialogue with other framework proposals to find a common way forward (e.g. Better </w:t>
      </w:r>
      <w:proofErr w:type="spellStart"/>
      <w:r w:rsidR="00BB4320">
        <w:rPr>
          <w:rFonts w:ascii="Arial" w:hAnsi="Arial" w:cs="Arial"/>
          <w:sz w:val="22"/>
          <w:szCs w:val="22"/>
        </w:rPr>
        <w:t>Bac</w:t>
      </w:r>
      <w:proofErr w:type="spellEnd"/>
      <w:r w:rsidR="00BB4320">
        <w:rPr>
          <w:rFonts w:ascii="Arial" w:hAnsi="Arial" w:cs="Arial"/>
          <w:sz w:val="22"/>
          <w:szCs w:val="22"/>
        </w:rPr>
        <w:t xml:space="preserve">) and a way of helping institutions to design their 14-19 </w:t>
      </w:r>
      <w:proofErr w:type="gramStart"/>
      <w:r w:rsidR="00BB4320">
        <w:rPr>
          <w:rFonts w:ascii="Arial" w:hAnsi="Arial" w:cs="Arial"/>
          <w:sz w:val="22"/>
          <w:szCs w:val="22"/>
        </w:rPr>
        <w:t>curriculum</w:t>
      </w:r>
      <w:proofErr w:type="gramEnd"/>
      <w:r w:rsidR="00BB4320">
        <w:rPr>
          <w:rFonts w:ascii="Arial" w:hAnsi="Arial" w:cs="Arial"/>
          <w:sz w:val="22"/>
          <w:szCs w:val="22"/>
        </w:rPr>
        <w:t>.  If</w:t>
      </w:r>
      <w:r w:rsidR="003318F0">
        <w:rPr>
          <w:rFonts w:ascii="Arial" w:hAnsi="Arial" w:cs="Arial"/>
          <w:sz w:val="22"/>
          <w:szCs w:val="22"/>
        </w:rPr>
        <w:t xml:space="preserve"> this is the case</w:t>
      </w:r>
      <w:r w:rsidR="00BB4320">
        <w:rPr>
          <w:rFonts w:ascii="Arial" w:hAnsi="Arial" w:cs="Arial"/>
          <w:sz w:val="22"/>
          <w:szCs w:val="22"/>
        </w:rPr>
        <w:t xml:space="preserve">, how </w:t>
      </w:r>
      <w:r w:rsidR="00B522C3">
        <w:rPr>
          <w:rFonts w:ascii="Arial" w:hAnsi="Arial" w:cs="Arial"/>
          <w:sz w:val="22"/>
          <w:szCs w:val="22"/>
        </w:rPr>
        <w:t xml:space="preserve">will </w:t>
      </w:r>
      <w:r w:rsidR="00BB4320">
        <w:rPr>
          <w:rFonts w:ascii="Arial" w:hAnsi="Arial" w:cs="Arial"/>
          <w:sz w:val="22"/>
          <w:szCs w:val="22"/>
        </w:rPr>
        <w:t>this dialogue to take place?</w:t>
      </w:r>
    </w:p>
    <w:p w:rsidR="00B4126F" w:rsidRDefault="00534336" w:rsidP="00B4126F">
      <w:pPr>
        <w:spacing w:line="360" w:lineRule="auto"/>
        <w:rPr>
          <w:rFonts w:ascii="Arial" w:hAnsi="Arial" w:cs="Arial"/>
          <w:sz w:val="22"/>
          <w:szCs w:val="22"/>
        </w:rPr>
      </w:pPr>
      <w:r>
        <w:rPr>
          <w:rFonts w:ascii="Arial" w:hAnsi="Arial" w:cs="Arial"/>
          <w:sz w:val="22"/>
          <w:szCs w:val="22"/>
        </w:rPr>
        <w:t>7.5</w:t>
      </w:r>
      <w:r>
        <w:rPr>
          <w:rFonts w:ascii="Arial" w:hAnsi="Arial" w:cs="Arial"/>
          <w:sz w:val="22"/>
          <w:szCs w:val="22"/>
        </w:rPr>
        <w:tab/>
        <w:t>What</w:t>
      </w:r>
      <w:r w:rsidR="00CB2C82">
        <w:rPr>
          <w:rFonts w:ascii="Arial" w:hAnsi="Arial" w:cs="Arial"/>
          <w:sz w:val="22"/>
          <w:szCs w:val="22"/>
        </w:rPr>
        <w:t xml:space="preserve">ever path is followed, what will be its key principles and how will these relate to other </w:t>
      </w:r>
      <w:proofErr w:type="gramStart"/>
      <w:r w:rsidR="00B522C3">
        <w:rPr>
          <w:rFonts w:ascii="Arial" w:hAnsi="Arial" w:cs="Arial"/>
          <w:sz w:val="22"/>
          <w:szCs w:val="22"/>
        </w:rPr>
        <w:t xml:space="preserve">baccalaureate </w:t>
      </w:r>
      <w:r w:rsidR="00B4126F">
        <w:rPr>
          <w:rFonts w:ascii="Arial" w:hAnsi="Arial" w:cs="Arial"/>
          <w:sz w:val="22"/>
          <w:szCs w:val="22"/>
        </w:rPr>
        <w:t xml:space="preserve"> </w:t>
      </w:r>
      <w:r w:rsidR="00CB2C82">
        <w:rPr>
          <w:rFonts w:ascii="Arial" w:hAnsi="Arial" w:cs="Arial"/>
          <w:sz w:val="22"/>
          <w:szCs w:val="22"/>
        </w:rPr>
        <w:t>proposals</w:t>
      </w:r>
      <w:proofErr w:type="gramEnd"/>
      <w:r w:rsidR="00CB2C82">
        <w:rPr>
          <w:rFonts w:ascii="Arial" w:hAnsi="Arial" w:cs="Arial"/>
          <w:sz w:val="22"/>
          <w:szCs w:val="22"/>
        </w:rPr>
        <w:t xml:space="preserve"> currently being debated?</w:t>
      </w:r>
    </w:p>
    <w:p w:rsidR="00B4126F" w:rsidRDefault="00534336" w:rsidP="00684953">
      <w:pPr>
        <w:spacing w:line="360" w:lineRule="auto"/>
        <w:rPr>
          <w:rFonts w:ascii="Arial" w:hAnsi="Arial" w:cs="Arial"/>
          <w:sz w:val="22"/>
          <w:szCs w:val="22"/>
        </w:rPr>
      </w:pPr>
      <w:r>
        <w:rPr>
          <w:rFonts w:ascii="Arial" w:hAnsi="Arial" w:cs="Arial"/>
          <w:sz w:val="22"/>
          <w:szCs w:val="22"/>
        </w:rPr>
        <w:t>7.6</w:t>
      </w:r>
      <w:r w:rsidR="00B4126F" w:rsidRPr="00B4126F">
        <w:rPr>
          <w:rFonts w:ascii="Arial" w:hAnsi="Arial" w:cs="Arial"/>
          <w:sz w:val="22"/>
          <w:szCs w:val="22"/>
        </w:rPr>
        <w:tab/>
        <w:t xml:space="preserve">Will the aim be to </w:t>
      </w:r>
      <w:proofErr w:type="spellStart"/>
      <w:r w:rsidR="00B4126F" w:rsidRPr="00B4126F">
        <w:rPr>
          <w:rFonts w:ascii="Arial" w:hAnsi="Arial" w:cs="Arial"/>
          <w:sz w:val="22"/>
          <w:szCs w:val="22"/>
        </w:rPr>
        <w:t>maximise</w:t>
      </w:r>
      <w:proofErr w:type="spellEnd"/>
      <w:r w:rsidR="00B4126F" w:rsidRPr="00B4126F">
        <w:rPr>
          <w:rFonts w:ascii="Arial" w:hAnsi="Arial" w:cs="Arial"/>
          <w:sz w:val="22"/>
          <w:szCs w:val="22"/>
        </w:rPr>
        <w:t xml:space="preserve"> ‘exchange value’ or ‘use value’</w:t>
      </w:r>
      <w:r w:rsidR="00B4126F">
        <w:rPr>
          <w:rFonts w:ascii="Arial" w:hAnsi="Arial" w:cs="Arial"/>
          <w:sz w:val="22"/>
          <w:szCs w:val="22"/>
        </w:rPr>
        <w:t>?  If a curriculum framework precedes the emergence of a qualification, then the immediate emphasis will be on ‘use-value’ to the institution and the student.</w:t>
      </w:r>
    </w:p>
    <w:p w:rsidR="00BB4320" w:rsidRDefault="00534336" w:rsidP="00BB4320">
      <w:pPr>
        <w:spacing w:line="360" w:lineRule="auto"/>
        <w:rPr>
          <w:rFonts w:ascii="Arial" w:hAnsi="Arial" w:cs="Arial"/>
          <w:sz w:val="22"/>
          <w:szCs w:val="22"/>
        </w:rPr>
      </w:pPr>
      <w:r>
        <w:rPr>
          <w:rFonts w:ascii="Arial" w:hAnsi="Arial" w:cs="Arial"/>
          <w:sz w:val="22"/>
          <w:szCs w:val="22"/>
        </w:rPr>
        <w:t>7.7</w:t>
      </w:r>
      <w:r w:rsidR="00CB2C82">
        <w:rPr>
          <w:rFonts w:ascii="Arial" w:hAnsi="Arial" w:cs="Arial"/>
          <w:sz w:val="22"/>
          <w:szCs w:val="22"/>
        </w:rPr>
        <w:tab/>
        <w:t xml:space="preserve">Whether it is a </w:t>
      </w:r>
      <w:r w:rsidR="00BB4320">
        <w:rPr>
          <w:rFonts w:ascii="Arial" w:hAnsi="Arial" w:cs="Arial"/>
          <w:sz w:val="22"/>
          <w:szCs w:val="22"/>
        </w:rPr>
        <w:t>qualification or curr</w:t>
      </w:r>
      <w:r w:rsidR="00AC556D">
        <w:rPr>
          <w:rFonts w:ascii="Arial" w:hAnsi="Arial" w:cs="Arial"/>
          <w:sz w:val="22"/>
          <w:szCs w:val="22"/>
        </w:rPr>
        <w:t xml:space="preserve">iculum framework, </w:t>
      </w:r>
      <w:r w:rsidR="00CB2C82">
        <w:rPr>
          <w:rFonts w:ascii="Arial" w:hAnsi="Arial" w:cs="Arial"/>
          <w:sz w:val="22"/>
          <w:szCs w:val="22"/>
        </w:rPr>
        <w:t>what will be the main design features:</w:t>
      </w:r>
    </w:p>
    <w:p w:rsidR="00CB2C82" w:rsidRDefault="00CB2C82" w:rsidP="00BB4320">
      <w:pPr>
        <w:spacing w:line="360" w:lineRule="auto"/>
        <w:rPr>
          <w:rFonts w:ascii="Arial" w:hAnsi="Arial" w:cs="Arial"/>
          <w:sz w:val="22"/>
          <w:szCs w:val="22"/>
        </w:rPr>
      </w:pPr>
    </w:p>
    <w:p w:rsidR="00CB2C82" w:rsidRPr="00AC556D" w:rsidRDefault="00CB2C82" w:rsidP="00AC556D">
      <w:pPr>
        <w:pStyle w:val="ListParagraph"/>
        <w:numPr>
          <w:ilvl w:val="0"/>
          <w:numId w:val="45"/>
        </w:numPr>
        <w:spacing w:line="360" w:lineRule="auto"/>
        <w:rPr>
          <w:rFonts w:ascii="Arial" w:hAnsi="Arial" w:cs="Arial"/>
          <w:sz w:val="22"/>
          <w:szCs w:val="22"/>
        </w:rPr>
      </w:pPr>
      <w:proofErr w:type="gramStart"/>
      <w:r w:rsidRPr="00AC556D">
        <w:rPr>
          <w:rFonts w:ascii="Arial" w:hAnsi="Arial" w:cs="Arial"/>
          <w:sz w:val="22"/>
          <w:szCs w:val="22"/>
        </w:rPr>
        <w:t>distinctive</w:t>
      </w:r>
      <w:proofErr w:type="gramEnd"/>
      <w:r w:rsidRPr="00AC556D">
        <w:rPr>
          <w:rFonts w:ascii="Arial" w:hAnsi="Arial" w:cs="Arial"/>
          <w:sz w:val="22"/>
          <w:szCs w:val="22"/>
        </w:rPr>
        <w:t xml:space="preserve"> or unified</w:t>
      </w:r>
    </w:p>
    <w:p w:rsidR="00CB2C82" w:rsidRPr="00AC556D" w:rsidRDefault="00CB2C82" w:rsidP="00AC556D">
      <w:pPr>
        <w:pStyle w:val="ListParagraph"/>
        <w:numPr>
          <w:ilvl w:val="0"/>
          <w:numId w:val="45"/>
        </w:numPr>
        <w:spacing w:line="360" w:lineRule="auto"/>
        <w:rPr>
          <w:rFonts w:ascii="Arial" w:hAnsi="Arial" w:cs="Arial"/>
          <w:sz w:val="22"/>
          <w:szCs w:val="22"/>
        </w:rPr>
      </w:pPr>
      <w:proofErr w:type="gramStart"/>
      <w:r w:rsidRPr="00AC556D">
        <w:rPr>
          <w:rFonts w:ascii="Arial" w:hAnsi="Arial" w:cs="Arial"/>
          <w:sz w:val="22"/>
          <w:szCs w:val="22"/>
        </w:rPr>
        <w:t>types</w:t>
      </w:r>
      <w:proofErr w:type="gramEnd"/>
      <w:r w:rsidRPr="00AC556D">
        <w:rPr>
          <w:rFonts w:ascii="Arial" w:hAnsi="Arial" w:cs="Arial"/>
          <w:sz w:val="22"/>
          <w:szCs w:val="22"/>
        </w:rPr>
        <w:t xml:space="preserve"> of breadth and/or depth of study</w:t>
      </w:r>
    </w:p>
    <w:p w:rsidR="00CB2C82" w:rsidRPr="00AC556D" w:rsidRDefault="00CB2C82" w:rsidP="00AC556D">
      <w:pPr>
        <w:pStyle w:val="ListParagraph"/>
        <w:numPr>
          <w:ilvl w:val="0"/>
          <w:numId w:val="45"/>
        </w:numPr>
        <w:spacing w:line="360" w:lineRule="auto"/>
        <w:rPr>
          <w:rFonts w:ascii="Arial" w:hAnsi="Arial" w:cs="Arial"/>
          <w:sz w:val="22"/>
          <w:szCs w:val="22"/>
        </w:rPr>
      </w:pPr>
      <w:proofErr w:type="gramStart"/>
      <w:r w:rsidRPr="00AC556D">
        <w:rPr>
          <w:rFonts w:ascii="Arial" w:hAnsi="Arial" w:cs="Arial"/>
          <w:sz w:val="22"/>
          <w:szCs w:val="22"/>
        </w:rPr>
        <w:t>prescriptive</w:t>
      </w:r>
      <w:proofErr w:type="gramEnd"/>
      <w:r w:rsidRPr="00AC556D">
        <w:rPr>
          <w:rFonts w:ascii="Arial" w:hAnsi="Arial" w:cs="Arial"/>
          <w:sz w:val="22"/>
          <w:szCs w:val="22"/>
        </w:rPr>
        <w:t>, choice-based or combination of both</w:t>
      </w:r>
    </w:p>
    <w:p w:rsidR="00CB2C82" w:rsidRPr="00AC556D" w:rsidRDefault="00CB2C82" w:rsidP="00AC556D">
      <w:pPr>
        <w:pStyle w:val="ListParagraph"/>
        <w:numPr>
          <w:ilvl w:val="0"/>
          <w:numId w:val="45"/>
        </w:numPr>
        <w:spacing w:line="360" w:lineRule="auto"/>
        <w:rPr>
          <w:rFonts w:ascii="Arial" w:hAnsi="Arial" w:cs="Arial"/>
          <w:sz w:val="22"/>
          <w:szCs w:val="22"/>
        </w:rPr>
      </w:pPr>
      <w:proofErr w:type="gramStart"/>
      <w:r w:rsidRPr="00AC556D">
        <w:rPr>
          <w:rFonts w:ascii="Arial" w:hAnsi="Arial" w:cs="Arial"/>
          <w:sz w:val="22"/>
          <w:szCs w:val="22"/>
        </w:rPr>
        <w:t>offered</w:t>
      </w:r>
      <w:proofErr w:type="gramEnd"/>
      <w:r w:rsidRPr="00AC556D">
        <w:rPr>
          <w:rFonts w:ascii="Arial" w:hAnsi="Arial" w:cs="Arial"/>
          <w:sz w:val="22"/>
          <w:szCs w:val="22"/>
        </w:rPr>
        <w:t xml:space="preserve"> at one or more levels</w:t>
      </w:r>
    </w:p>
    <w:p w:rsidR="00CB2C82" w:rsidRPr="00AC556D" w:rsidRDefault="00CB2C82" w:rsidP="00AC556D">
      <w:pPr>
        <w:pStyle w:val="ListParagraph"/>
        <w:numPr>
          <w:ilvl w:val="0"/>
          <w:numId w:val="45"/>
        </w:numPr>
        <w:spacing w:line="360" w:lineRule="auto"/>
        <w:rPr>
          <w:rFonts w:ascii="Arial" w:hAnsi="Arial" w:cs="Arial"/>
          <w:sz w:val="22"/>
          <w:szCs w:val="22"/>
        </w:rPr>
      </w:pPr>
      <w:proofErr w:type="gramStart"/>
      <w:r w:rsidRPr="00AC556D">
        <w:rPr>
          <w:rFonts w:ascii="Arial" w:hAnsi="Arial" w:cs="Arial"/>
          <w:sz w:val="22"/>
          <w:szCs w:val="22"/>
        </w:rPr>
        <w:t>modes</w:t>
      </w:r>
      <w:proofErr w:type="gramEnd"/>
      <w:r w:rsidRPr="00AC556D">
        <w:rPr>
          <w:rFonts w:ascii="Arial" w:hAnsi="Arial" w:cs="Arial"/>
          <w:sz w:val="22"/>
          <w:szCs w:val="22"/>
        </w:rPr>
        <w:t xml:space="preserve"> of assessment employed</w:t>
      </w:r>
    </w:p>
    <w:p w:rsidR="00B4126F" w:rsidRDefault="00CB2C82" w:rsidP="00AC556D">
      <w:pPr>
        <w:pStyle w:val="ListParagraph"/>
        <w:numPr>
          <w:ilvl w:val="0"/>
          <w:numId w:val="45"/>
        </w:numPr>
        <w:spacing w:line="360" w:lineRule="auto"/>
        <w:rPr>
          <w:rFonts w:ascii="Arial" w:hAnsi="Arial" w:cs="Arial"/>
          <w:sz w:val="22"/>
          <w:szCs w:val="22"/>
        </w:rPr>
      </w:pPr>
      <w:proofErr w:type="gramStart"/>
      <w:r w:rsidRPr="00AC556D">
        <w:rPr>
          <w:rFonts w:ascii="Arial" w:hAnsi="Arial" w:cs="Arial"/>
          <w:sz w:val="22"/>
          <w:szCs w:val="22"/>
        </w:rPr>
        <w:t>focused</w:t>
      </w:r>
      <w:proofErr w:type="gramEnd"/>
      <w:r w:rsidRPr="00AC556D">
        <w:rPr>
          <w:rFonts w:ascii="Arial" w:hAnsi="Arial" w:cs="Arial"/>
          <w:sz w:val="22"/>
          <w:szCs w:val="22"/>
        </w:rPr>
        <w:t xml:space="preserve"> on local collaboration</w:t>
      </w:r>
      <w:r w:rsidR="00AC556D" w:rsidRPr="00AC556D">
        <w:rPr>
          <w:rFonts w:ascii="Arial" w:hAnsi="Arial" w:cs="Arial"/>
          <w:sz w:val="22"/>
          <w:szCs w:val="22"/>
        </w:rPr>
        <w:t xml:space="preserve"> or institution</w:t>
      </w:r>
      <w:r w:rsidR="00B522C3">
        <w:rPr>
          <w:rFonts w:ascii="Arial" w:hAnsi="Arial" w:cs="Arial"/>
          <w:sz w:val="22"/>
          <w:szCs w:val="22"/>
        </w:rPr>
        <w:t>ally</w:t>
      </w:r>
      <w:r w:rsidR="00AC556D" w:rsidRPr="00AC556D">
        <w:rPr>
          <w:rFonts w:ascii="Arial" w:hAnsi="Arial" w:cs="Arial"/>
          <w:sz w:val="22"/>
          <w:szCs w:val="22"/>
        </w:rPr>
        <w:t>-based</w:t>
      </w:r>
    </w:p>
    <w:p w:rsidR="00684953" w:rsidRPr="00684953" w:rsidRDefault="00684953" w:rsidP="00AC556D">
      <w:pPr>
        <w:pStyle w:val="List"/>
        <w:numPr>
          <w:ilvl w:val="0"/>
          <w:numId w:val="45"/>
        </w:numPr>
        <w:spacing w:line="360" w:lineRule="auto"/>
        <w:rPr>
          <w:rFonts w:ascii="Arial" w:hAnsi="Arial" w:cs="Arial"/>
          <w:sz w:val="22"/>
          <w:szCs w:val="22"/>
        </w:rPr>
      </w:pPr>
      <w:proofErr w:type="gramStart"/>
      <w:r w:rsidRPr="00684953">
        <w:rPr>
          <w:rFonts w:ascii="Arial" w:hAnsi="Arial" w:cs="Arial"/>
          <w:sz w:val="22"/>
          <w:szCs w:val="22"/>
        </w:rPr>
        <w:t>moderation</w:t>
      </w:r>
      <w:proofErr w:type="gramEnd"/>
      <w:r w:rsidRPr="00684953">
        <w:rPr>
          <w:rFonts w:ascii="Arial" w:hAnsi="Arial" w:cs="Arial"/>
          <w:sz w:val="22"/>
          <w:szCs w:val="22"/>
        </w:rPr>
        <w:t>/v</w:t>
      </w:r>
      <w:r>
        <w:rPr>
          <w:rFonts w:ascii="Arial" w:hAnsi="Arial" w:cs="Arial"/>
          <w:sz w:val="22"/>
          <w:szCs w:val="22"/>
        </w:rPr>
        <w:t>alidation processes?</w:t>
      </w:r>
    </w:p>
    <w:p w:rsidR="00B4126F" w:rsidRDefault="00B4126F" w:rsidP="00B4126F">
      <w:pPr>
        <w:spacing w:line="360" w:lineRule="auto"/>
        <w:rPr>
          <w:rFonts w:ascii="Arial" w:hAnsi="Arial" w:cs="Arial"/>
          <w:sz w:val="22"/>
          <w:szCs w:val="22"/>
        </w:rPr>
      </w:pPr>
    </w:p>
    <w:p w:rsidR="00B4126F" w:rsidRPr="00B4126F" w:rsidRDefault="00534336" w:rsidP="00B4126F">
      <w:pPr>
        <w:spacing w:line="360" w:lineRule="auto"/>
        <w:rPr>
          <w:rFonts w:ascii="Arial" w:hAnsi="Arial" w:cs="Arial"/>
          <w:sz w:val="22"/>
          <w:szCs w:val="22"/>
        </w:rPr>
      </w:pPr>
      <w:r>
        <w:rPr>
          <w:rFonts w:ascii="Arial" w:hAnsi="Arial" w:cs="Arial"/>
          <w:sz w:val="22"/>
          <w:szCs w:val="22"/>
        </w:rPr>
        <w:t>7.8</w:t>
      </w:r>
      <w:r w:rsidR="00B4126F" w:rsidRPr="00B4126F">
        <w:rPr>
          <w:rFonts w:ascii="Arial" w:hAnsi="Arial" w:cs="Arial"/>
          <w:sz w:val="22"/>
          <w:szCs w:val="22"/>
        </w:rPr>
        <w:tab/>
        <w:t xml:space="preserve"> How will any new framework cope with the power and influence of national policy steers – funding, performance measures</w:t>
      </w:r>
      <w:r w:rsidR="00B522C3">
        <w:rPr>
          <w:rFonts w:ascii="Arial" w:hAnsi="Arial" w:cs="Arial"/>
          <w:sz w:val="22"/>
          <w:szCs w:val="22"/>
        </w:rPr>
        <w:t>, inspection</w:t>
      </w:r>
      <w:r w:rsidR="00B4126F" w:rsidRPr="00B4126F">
        <w:rPr>
          <w:rFonts w:ascii="Arial" w:hAnsi="Arial" w:cs="Arial"/>
          <w:sz w:val="22"/>
          <w:szCs w:val="22"/>
        </w:rPr>
        <w:t xml:space="preserve"> and the nature of current national qualifications, some of which go against the grain of larger </w:t>
      </w:r>
      <w:proofErr w:type="spellStart"/>
      <w:r w:rsidR="00B4126F" w:rsidRPr="00B4126F">
        <w:rPr>
          <w:rFonts w:ascii="Arial" w:hAnsi="Arial" w:cs="Arial"/>
          <w:sz w:val="22"/>
          <w:szCs w:val="22"/>
        </w:rPr>
        <w:t>programmes</w:t>
      </w:r>
      <w:proofErr w:type="spellEnd"/>
      <w:r w:rsidR="00B4126F" w:rsidRPr="00B4126F">
        <w:rPr>
          <w:rFonts w:ascii="Arial" w:hAnsi="Arial" w:cs="Arial"/>
          <w:sz w:val="22"/>
          <w:szCs w:val="22"/>
        </w:rPr>
        <w:t xml:space="preserve"> of study.  In this context, institutional motivation has to be strong a</w:t>
      </w:r>
      <w:r w:rsidR="00B4126F">
        <w:rPr>
          <w:rFonts w:ascii="Arial" w:hAnsi="Arial" w:cs="Arial"/>
          <w:sz w:val="22"/>
          <w:szCs w:val="22"/>
        </w:rPr>
        <w:t>nd the aims and purposes of a</w:t>
      </w:r>
      <w:r w:rsidR="00B4126F" w:rsidRPr="00B4126F">
        <w:rPr>
          <w:rFonts w:ascii="Arial" w:hAnsi="Arial" w:cs="Arial"/>
          <w:sz w:val="22"/>
          <w:szCs w:val="22"/>
        </w:rPr>
        <w:t xml:space="preserve"> framework will have to very clear in order to appeal to staff, students, parents, universities and employers.</w:t>
      </w:r>
    </w:p>
    <w:p w:rsidR="00B4126F" w:rsidRDefault="00B4126F" w:rsidP="00B4126F">
      <w:pPr>
        <w:spacing w:line="360" w:lineRule="auto"/>
        <w:rPr>
          <w:rFonts w:ascii="Arial" w:hAnsi="Arial" w:cs="Arial"/>
          <w:sz w:val="22"/>
          <w:szCs w:val="22"/>
        </w:rPr>
      </w:pPr>
    </w:p>
    <w:p w:rsidR="00E600C5" w:rsidRPr="00B4126F" w:rsidRDefault="00E600C5" w:rsidP="00B4126F">
      <w:pPr>
        <w:spacing w:line="360" w:lineRule="auto"/>
        <w:rPr>
          <w:rFonts w:ascii="Arial" w:hAnsi="Arial" w:cs="Arial"/>
          <w:sz w:val="22"/>
          <w:szCs w:val="22"/>
        </w:rPr>
      </w:pPr>
      <w:r>
        <w:rPr>
          <w:rFonts w:ascii="Arial" w:hAnsi="Arial" w:cs="Arial"/>
          <w:sz w:val="22"/>
          <w:szCs w:val="22"/>
        </w:rPr>
        <w:t>7.9</w:t>
      </w:r>
      <w:r>
        <w:rPr>
          <w:rFonts w:ascii="Arial" w:hAnsi="Arial" w:cs="Arial"/>
          <w:sz w:val="22"/>
          <w:szCs w:val="22"/>
        </w:rPr>
        <w:tab/>
        <w:t xml:space="preserve">How will the </w:t>
      </w:r>
      <w:proofErr w:type="spellStart"/>
      <w:r>
        <w:rPr>
          <w:rFonts w:ascii="Arial" w:hAnsi="Arial" w:cs="Arial"/>
          <w:sz w:val="22"/>
          <w:szCs w:val="22"/>
        </w:rPr>
        <w:t>bac</w:t>
      </w:r>
      <w:r w:rsidR="00B522C3">
        <w:rPr>
          <w:rFonts w:ascii="Arial" w:hAnsi="Arial" w:cs="Arial"/>
          <w:sz w:val="22"/>
          <w:szCs w:val="22"/>
        </w:rPr>
        <w:t>caluareate</w:t>
      </w:r>
      <w:bookmarkStart w:id="0" w:name="_GoBack"/>
      <w:bookmarkEnd w:id="0"/>
      <w:proofErr w:type="spellEnd"/>
      <w:r>
        <w:rPr>
          <w:rFonts w:ascii="Arial" w:hAnsi="Arial" w:cs="Arial"/>
          <w:sz w:val="22"/>
          <w:szCs w:val="22"/>
        </w:rPr>
        <w:t xml:space="preserve"> encourage local collaboration in the interests of all students in an area?</w:t>
      </w:r>
    </w:p>
    <w:p w:rsidR="009300FD" w:rsidRDefault="009300FD" w:rsidP="005911C6">
      <w:pPr>
        <w:spacing w:line="360" w:lineRule="auto"/>
        <w:rPr>
          <w:rFonts w:ascii="Arial" w:hAnsi="Arial" w:cs="Arial"/>
          <w:sz w:val="22"/>
          <w:szCs w:val="22"/>
        </w:rPr>
      </w:pPr>
    </w:p>
    <w:p w:rsidR="005911C6" w:rsidRDefault="005911C6" w:rsidP="005911C6">
      <w:pPr>
        <w:spacing w:line="360" w:lineRule="auto"/>
        <w:rPr>
          <w:rFonts w:ascii="Arial" w:hAnsi="Arial" w:cs="Arial"/>
          <w:sz w:val="22"/>
          <w:szCs w:val="22"/>
        </w:rPr>
      </w:pPr>
    </w:p>
    <w:p w:rsidR="005911C6" w:rsidRPr="005911C6" w:rsidRDefault="005911C6" w:rsidP="005911C6">
      <w:pPr>
        <w:spacing w:line="360" w:lineRule="auto"/>
        <w:rPr>
          <w:rFonts w:ascii="Arial" w:hAnsi="Arial" w:cs="Arial"/>
          <w:sz w:val="22"/>
          <w:szCs w:val="22"/>
        </w:rPr>
      </w:pPr>
    </w:p>
    <w:sectPr w:rsidR="005911C6" w:rsidRPr="005911C6" w:rsidSect="005D26F5">
      <w:footerReference w:type="even" r:id="rId10"/>
      <w:footerReference w:type="default" r:id="rId11"/>
      <w:endnotePr>
        <w:numFmt w:val="decimal"/>
      </w:endnotePr>
      <w:pgSz w:w="11900" w:h="16840"/>
      <w:pgMar w:top="1440" w:right="1800" w:bottom="1440" w:left="1800" w:header="708" w:footer="708" w:gutter="0"/>
      <w:cols w:space="708"/>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CA4" w:rsidRDefault="008F0CA4" w:rsidP="00A3016B">
      <w:r>
        <w:separator/>
      </w:r>
    </w:p>
  </w:endnote>
  <w:endnote w:type="continuationSeparator" w:id="0">
    <w:p w:rsidR="008F0CA4" w:rsidRDefault="008F0CA4" w:rsidP="00A3016B">
      <w:r>
        <w:continuationSeparator/>
      </w:r>
    </w:p>
  </w:endnote>
  <w:endnote w:id="1">
    <w:p w:rsidR="008F0CA4" w:rsidRPr="00FA4662" w:rsidRDefault="008F0CA4" w:rsidP="00853FC0">
      <w:pPr>
        <w:pStyle w:val="EndnoteText"/>
        <w:rPr>
          <w:rFonts w:ascii="Arial" w:hAnsi="Arial" w:cs="Arial"/>
          <w:sz w:val="20"/>
          <w:szCs w:val="20"/>
        </w:rPr>
      </w:pP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A4" w:rsidRDefault="008F0CA4" w:rsidP="005D26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0CA4" w:rsidRDefault="008F0CA4" w:rsidP="00A3016B">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CA4" w:rsidRPr="00A3016B" w:rsidRDefault="008F0CA4" w:rsidP="005D26F5">
    <w:pPr>
      <w:pStyle w:val="Footer"/>
      <w:framePr w:wrap="around" w:vAnchor="text" w:hAnchor="margin" w:xAlign="right" w:y="1"/>
      <w:rPr>
        <w:rStyle w:val="PageNumber"/>
      </w:rPr>
    </w:pPr>
    <w:r w:rsidRPr="00A3016B">
      <w:rPr>
        <w:rStyle w:val="PageNumber"/>
        <w:rFonts w:ascii="Arial" w:hAnsi="Arial" w:cs="Arial"/>
        <w:sz w:val="22"/>
        <w:szCs w:val="22"/>
      </w:rPr>
      <w:fldChar w:fldCharType="begin"/>
    </w:r>
    <w:r w:rsidRPr="00A3016B">
      <w:rPr>
        <w:rStyle w:val="PageNumber"/>
        <w:rFonts w:ascii="Arial" w:hAnsi="Arial" w:cs="Arial"/>
        <w:sz w:val="22"/>
        <w:szCs w:val="22"/>
      </w:rPr>
      <w:instrText xml:space="preserve">PAGE  </w:instrText>
    </w:r>
    <w:r w:rsidRPr="00A3016B">
      <w:rPr>
        <w:rStyle w:val="PageNumber"/>
        <w:rFonts w:ascii="Arial" w:hAnsi="Arial" w:cs="Arial"/>
        <w:sz w:val="22"/>
        <w:szCs w:val="22"/>
      </w:rPr>
      <w:fldChar w:fldCharType="separate"/>
    </w:r>
    <w:r w:rsidR="0062061B">
      <w:rPr>
        <w:rStyle w:val="PageNumber"/>
        <w:rFonts w:ascii="Arial" w:hAnsi="Arial" w:cs="Arial"/>
        <w:noProof/>
        <w:sz w:val="22"/>
        <w:szCs w:val="22"/>
      </w:rPr>
      <w:t>4</w:t>
    </w:r>
    <w:r w:rsidRPr="00A3016B">
      <w:rPr>
        <w:rStyle w:val="PageNumber"/>
        <w:rFonts w:ascii="Arial" w:hAnsi="Arial" w:cs="Arial"/>
        <w:sz w:val="22"/>
        <w:szCs w:val="22"/>
      </w:rPr>
      <w:fldChar w:fldCharType="end"/>
    </w:r>
  </w:p>
  <w:p w:rsidR="008F0CA4" w:rsidRDefault="008F0CA4" w:rsidP="00A3016B">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CA4" w:rsidRDefault="008F0CA4" w:rsidP="00A3016B">
      <w:r>
        <w:separator/>
      </w:r>
    </w:p>
  </w:footnote>
  <w:footnote w:type="continuationSeparator" w:id="0">
    <w:p w:rsidR="008F0CA4" w:rsidRDefault="008F0CA4" w:rsidP="00A3016B">
      <w:r>
        <w:continuationSeparator/>
      </w:r>
    </w:p>
  </w:footnote>
  <w:footnote w:id="1">
    <w:p w:rsidR="008F0CA4" w:rsidRDefault="008F0CA4" w:rsidP="008F0CA4">
      <w:pPr>
        <w:pStyle w:val="FootnoteText"/>
      </w:pPr>
      <w:r>
        <w:rPr>
          <w:rStyle w:val="FootnoteReference"/>
        </w:rPr>
        <w:footnoteRef/>
      </w:r>
      <w:r>
        <w:t xml:space="preserve"> </w:t>
      </w:r>
    </w:p>
  </w:footnote>
  <w:footnote w:id="2">
    <w:p w:rsidR="008F0CA4" w:rsidRDefault="008F0CA4">
      <w:pPr>
        <w:pStyle w:val="FootnoteText"/>
      </w:pPr>
      <w:r>
        <w:rPr>
          <w:rStyle w:val="FootnoteReference"/>
        </w:rPr>
        <w:footnoteRef/>
      </w:r>
      <w:r>
        <w:t xml:space="preserve"> </w:t>
      </w:r>
    </w:p>
  </w:footnote>
  <w:footnote w:id="3">
    <w:p w:rsidR="008F0CA4" w:rsidRDefault="008F0CA4">
      <w:pPr>
        <w:pStyle w:val="FootnoteText"/>
      </w:pPr>
      <w:r>
        <w:rPr>
          <w:rStyle w:val="FootnoteReference"/>
        </w:rPr>
        <w:footnoteRef/>
      </w:r>
      <w:r>
        <w:t xml:space="preserve"> </w:t>
      </w:r>
    </w:p>
  </w:footnote>
  <w:footnote w:id="4">
    <w:p w:rsidR="008F0CA4" w:rsidRDefault="008F0CA4">
      <w:pPr>
        <w:pStyle w:val="FootnoteText"/>
      </w:pPr>
      <w:r>
        <w:rPr>
          <w:rStyle w:val="FootnoteReference"/>
        </w:rPr>
        <w:footnoteRef/>
      </w:r>
      <w:r>
        <w:t xml:space="preserve"> </w:t>
      </w:r>
    </w:p>
  </w:footnote>
  <w:footnote w:id="5">
    <w:p w:rsidR="008F0CA4" w:rsidRDefault="008F0CA4">
      <w:pPr>
        <w:pStyle w:val="FootnoteText"/>
      </w:pPr>
      <w:r>
        <w:rPr>
          <w:rStyle w:val="FootnoteReference"/>
        </w:rPr>
        <w:footnoteRef/>
      </w:r>
      <w:r>
        <w:t xml:space="preserve"> </w:t>
      </w:r>
    </w:p>
  </w:footnote>
  <w:footnote w:id="6">
    <w:p w:rsidR="008F0CA4" w:rsidRDefault="008F0CA4" w:rsidP="008F0CA4">
      <w:pPr>
        <w:pStyle w:val="FootnoteText"/>
      </w:pPr>
      <w:r>
        <w:rPr>
          <w:rStyle w:val="FootnoteReference"/>
        </w:rPr>
        <w:footnoteRef/>
      </w:r>
      <w:r>
        <w:t xml:space="preserve"> </w:t>
      </w:r>
    </w:p>
  </w:footnote>
  <w:footnote w:id="7">
    <w:p w:rsidR="008F0CA4" w:rsidRDefault="008F0CA4">
      <w:pPr>
        <w:pStyle w:val="FootnoteText"/>
      </w:pPr>
      <w:r>
        <w:rPr>
          <w:rStyle w:val="FootnoteReference"/>
        </w:rPr>
        <w:footnoteRef/>
      </w:r>
      <w:r>
        <w:t xml:space="preserve"> </w:t>
      </w:r>
    </w:p>
  </w:footnote>
  <w:footnote w:id="8">
    <w:p w:rsidR="008F0CA4" w:rsidRDefault="008F0CA4">
      <w:pPr>
        <w:pStyle w:val="FootnoteText"/>
      </w:pPr>
      <w:r>
        <w:rPr>
          <w:rStyle w:val="FootnoteReference"/>
        </w:rPr>
        <w:footnoteRef/>
      </w:r>
      <w:r>
        <w:t xml:space="preserve"> </w:t>
      </w:r>
    </w:p>
  </w:footnote>
  <w:footnote w:id="9">
    <w:p w:rsidR="008F0CA4" w:rsidRDefault="008F0CA4">
      <w:pPr>
        <w:pStyle w:val="FootnoteText"/>
      </w:pPr>
      <w:r>
        <w:rPr>
          <w:rStyle w:val="FootnoteReference"/>
        </w:rPr>
        <w:footnoteRef/>
      </w:r>
      <w:r>
        <w:t xml:space="preserve"> </w:t>
      </w:r>
    </w:p>
  </w:footnote>
  <w:footnote w:id="10">
    <w:p w:rsidR="008F0CA4" w:rsidRDefault="008F0CA4">
      <w:pPr>
        <w:pStyle w:val="FootnoteText"/>
      </w:pPr>
      <w:r>
        <w:rPr>
          <w:rStyle w:val="FootnoteReference"/>
        </w:rPr>
        <w:footnoteRef/>
      </w:r>
      <w:r>
        <w:t xml:space="preserve"> </w:t>
      </w:r>
    </w:p>
  </w:footnote>
  <w:footnote w:id="11">
    <w:p w:rsidR="008F0CA4" w:rsidRDefault="008F0CA4">
      <w:pPr>
        <w:pStyle w:val="FootnoteText"/>
      </w:pPr>
      <w:r>
        <w:rPr>
          <w:rStyle w:val="FootnoteReference"/>
        </w:rPr>
        <w:footnoteRef/>
      </w:r>
      <w:r>
        <w:t xml:space="preserve"> </w:t>
      </w:r>
    </w:p>
  </w:footnote>
  <w:footnote w:id="12">
    <w:p w:rsidR="008F0CA4" w:rsidRDefault="008F0CA4">
      <w:pPr>
        <w:pStyle w:val="FootnoteText"/>
      </w:pPr>
      <w:r>
        <w:rPr>
          <w:rStyle w:val="FootnoteReference"/>
        </w:rPr>
        <w:footnoteRef/>
      </w:r>
      <w:r>
        <w:t xml:space="preserve"> </w:t>
      </w:r>
    </w:p>
  </w:footnote>
  <w:footnote w:id="13">
    <w:p w:rsidR="008F0CA4" w:rsidRDefault="008F0CA4">
      <w:pPr>
        <w:pStyle w:val="FootnoteText"/>
      </w:pPr>
      <w:r>
        <w:rPr>
          <w:rStyle w:val="FootnoteReference"/>
        </w:rPr>
        <w:footnoteRef/>
      </w:r>
      <w:r>
        <w:t xml:space="preserve"> </w:t>
      </w:r>
    </w:p>
  </w:footnote>
  <w:footnote w:id="14">
    <w:p w:rsidR="008F0CA4" w:rsidRDefault="008F0CA4">
      <w:pPr>
        <w:pStyle w:val="FootnoteText"/>
      </w:pPr>
      <w:r>
        <w:rPr>
          <w:rStyle w:val="FootnoteReference"/>
        </w:rPr>
        <w:footnoteRef/>
      </w:r>
      <w:r>
        <w:t xml:space="preserve"> </w:t>
      </w:r>
    </w:p>
  </w:footnote>
  <w:footnote w:id="15">
    <w:p w:rsidR="008F0CA4" w:rsidRDefault="008F0CA4">
      <w:pPr>
        <w:pStyle w:val="FootnoteText"/>
      </w:pPr>
      <w:r>
        <w:rPr>
          <w:rStyle w:val="FootnoteReference"/>
        </w:rPr>
        <w:footnoteRef/>
      </w:r>
      <w:r>
        <w:t xml:space="preserve"> </w:t>
      </w:r>
    </w:p>
  </w:footnote>
  <w:footnote w:id="16">
    <w:p w:rsidR="008F0CA4" w:rsidRDefault="008F0CA4">
      <w:pPr>
        <w:pStyle w:val="FootnoteText"/>
      </w:pPr>
      <w:r>
        <w:rPr>
          <w:rStyle w:val="FootnoteReference"/>
        </w:rPr>
        <w:footnoteRef/>
      </w:r>
      <w:r>
        <w:t xml:space="preserve"> </w:t>
      </w:r>
    </w:p>
  </w:footnote>
  <w:footnote w:id="17">
    <w:p w:rsidR="008F0CA4" w:rsidRDefault="008F0CA4">
      <w:pPr>
        <w:pStyle w:val="FootnoteText"/>
      </w:pPr>
      <w:r>
        <w:rPr>
          <w:rStyle w:val="FootnoteReference"/>
        </w:rPr>
        <w:footnoteRef/>
      </w:r>
      <w:r>
        <w:t xml:space="preserve"> </w:t>
      </w:r>
    </w:p>
  </w:footnote>
  <w:footnote w:id="18">
    <w:p w:rsidR="008F0CA4" w:rsidRDefault="008F0CA4" w:rsidP="008F0CA4">
      <w:pPr>
        <w:pStyle w:val="FootnoteText"/>
      </w:pPr>
      <w:r>
        <w:rPr>
          <w:rStyle w:val="FootnoteReference"/>
        </w:rPr>
        <w:footnoteRef/>
      </w:r>
      <w:r>
        <w:t xml:space="preserve"> </w:t>
      </w:r>
    </w:p>
  </w:footnote>
  <w:footnote w:id="19">
    <w:p w:rsidR="008F0CA4" w:rsidRDefault="008F0CA4">
      <w:pPr>
        <w:pStyle w:val="FootnoteText"/>
      </w:pPr>
      <w:r>
        <w:rPr>
          <w:rStyle w:val="FootnoteReference"/>
        </w:rPr>
        <w:footnoteRef/>
      </w:r>
      <w:r>
        <w:t xml:space="preserve"> </w:t>
      </w:r>
    </w:p>
  </w:footnote>
  <w:footnote w:id="20">
    <w:p w:rsidR="008F0CA4" w:rsidRDefault="008F0CA4">
      <w:pPr>
        <w:pStyle w:val="FootnoteText"/>
      </w:pPr>
      <w:r>
        <w:rPr>
          <w:rStyle w:val="FootnoteReference"/>
        </w:rPr>
        <w:footnoteRef/>
      </w:r>
      <w:r>
        <w:t xml:space="preserve"> </w:t>
      </w:r>
    </w:p>
  </w:footnote>
  <w:footnote w:id="21">
    <w:p w:rsidR="008F0CA4" w:rsidRDefault="008F0CA4">
      <w:pPr>
        <w:pStyle w:val="FootnoteText"/>
      </w:pPr>
      <w:r>
        <w:rPr>
          <w:rStyle w:val="FootnoteReference"/>
        </w:rPr>
        <w:footnoteRef/>
      </w:r>
      <w:r>
        <w:t xml:space="preserve"> </w:t>
      </w:r>
    </w:p>
  </w:footnote>
  <w:footnote w:id="22">
    <w:p w:rsidR="008F0CA4" w:rsidRDefault="008F0CA4">
      <w:pPr>
        <w:pStyle w:val="FootnoteText"/>
      </w:pPr>
      <w:r>
        <w:rPr>
          <w:rStyle w:val="FootnoteReference"/>
        </w:rPr>
        <w:footnoteRef/>
      </w:r>
      <w:r>
        <w:t xml:space="preserve"> </w:t>
      </w:r>
    </w:p>
  </w:footnote>
  <w:footnote w:id="23">
    <w:p w:rsidR="008F0CA4" w:rsidRDefault="008F0CA4">
      <w:pPr>
        <w:pStyle w:val="FootnoteText"/>
      </w:pPr>
      <w:r>
        <w:rPr>
          <w:rStyle w:val="FootnoteReference"/>
        </w:rPr>
        <w:footnoteRef/>
      </w:r>
      <w:r>
        <w:t xml:space="preserve"> </w:t>
      </w:r>
    </w:p>
  </w:footnote>
  <w:footnote w:id="24">
    <w:p w:rsidR="008F0CA4" w:rsidRDefault="008F0CA4">
      <w:pPr>
        <w:pStyle w:val="FootnoteText"/>
      </w:pPr>
      <w:r>
        <w:rPr>
          <w:rStyle w:val="FootnoteReference"/>
        </w:rPr>
        <w:footnoteRef/>
      </w:r>
      <w:r>
        <w:t xml:space="preserve"> </w:t>
      </w:r>
    </w:p>
  </w:footnote>
  <w:footnote w:id="25">
    <w:p w:rsidR="008F0CA4" w:rsidRDefault="008F0CA4">
      <w:pPr>
        <w:pStyle w:val="FootnoteText"/>
      </w:pPr>
      <w:r>
        <w:rPr>
          <w:rStyle w:val="FootnoteReference"/>
        </w:rPr>
        <w:footnoteRef/>
      </w:r>
      <w:r>
        <w:t xml:space="preserve"> </w:t>
      </w:r>
    </w:p>
  </w:footnote>
  <w:footnote w:id="26">
    <w:p w:rsidR="008F0CA4" w:rsidRDefault="008F0CA4">
      <w:pPr>
        <w:pStyle w:val="FootnoteText"/>
      </w:pPr>
      <w:r>
        <w:rPr>
          <w:rStyle w:val="FootnoteReference"/>
        </w:rPr>
        <w:footnoteRef/>
      </w:r>
      <w:r>
        <w:t xml:space="preserve"> </w:t>
      </w:r>
    </w:p>
  </w:footnote>
  <w:footnote w:id="27">
    <w:p w:rsidR="008F0CA4" w:rsidRDefault="008F0CA4">
      <w:pPr>
        <w:pStyle w:val="FootnoteText"/>
      </w:pPr>
      <w:r>
        <w:rPr>
          <w:rStyle w:val="FootnoteReference"/>
        </w:rPr>
        <w:footnoteRef/>
      </w:r>
      <w:r>
        <w:t xml:space="preserve"> </w:t>
      </w:r>
    </w:p>
  </w:footnote>
  <w:footnote w:id="28">
    <w:p w:rsidR="008F0CA4" w:rsidRDefault="008F0CA4">
      <w:pPr>
        <w:pStyle w:val="FootnoteText"/>
      </w:pPr>
      <w:r>
        <w:rPr>
          <w:rStyle w:val="FootnoteReference"/>
        </w:rPr>
        <w:footnoteRef/>
      </w:r>
      <w:r>
        <w:t xml:space="preserve"> </w:t>
      </w:r>
    </w:p>
  </w:footnote>
  <w:footnote w:id="29">
    <w:p w:rsidR="008F0CA4" w:rsidRDefault="008F0CA4">
      <w:pPr>
        <w:pStyle w:val="FootnoteText"/>
      </w:pPr>
      <w:r>
        <w:rPr>
          <w:rStyle w:val="FootnoteReference"/>
        </w:rPr>
        <w:footnoteRef/>
      </w:r>
      <w:r>
        <w:t xml:space="preserve"> </w:t>
      </w:r>
    </w:p>
  </w:footnote>
  <w:footnote w:id="30">
    <w:p w:rsidR="008F0CA4" w:rsidRDefault="008F0CA4">
      <w:pPr>
        <w:pStyle w:val="FootnoteText"/>
      </w:pPr>
      <w:r>
        <w:rPr>
          <w:rStyle w:val="FootnoteReference"/>
        </w:rPr>
        <w:footnoteRef/>
      </w:r>
      <w:r>
        <w:t xml:space="preserve"> </w:t>
      </w:r>
    </w:p>
  </w:footnote>
  <w:footnote w:id="31">
    <w:p w:rsidR="008F0CA4" w:rsidRDefault="008F0CA4">
      <w:pPr>
        <w:pStyle w:val="FootnoteText"/>
      </w:pPr>
      <w:r>
        <w:rPr>
          <w:rStyle w:val="FootnoteReference"/>
        </w:rPr>
        <w:footnoteRef/>
      </w:r>
      <w:r>
        <w:t xml:space="preserve"> </w:t>
      </w:r>
    </w:p>
  </w:footnote>
  <w:footnote w:id="32">
    <w:p w:rsidR="008F0CA4" w:rsidRPr="004D4BEE" w:rsidRDefault="008F0CA4">
      <w:pPr>
        <w:pStyle w:val="FootnoteText"/>
        <w:rPr>
          <w:rFonts w:ascii="Arial" w:hAnsi="Arial" w:cs="Arial"/>
          <w:sz w:val="18"/>
          <w:szCs w:val="18"/>
        </w:rPr>
      </w:pPr>
      <w:r w:rsidRPr="004D4BEE">
        <w:rPr>
          <w:rStyle w:val="FootnoteReference"/>
          <w:rFonts w:ascii="Arial" w:hAnsi="Arial" w:cs="Arial"/>
          <w:sz w:val="18"/>
          <w:szCs w:val="18"/>
        </w:rPr>
        <w:footnoteRef/>
      </w:r>
      <w:r w:rsidRPr="004D4BEE">
        <w:rPr>
          <w:rFonts w:ascii="Arial" w:hAnsi="Arial" w:cs="Arial"/>
          <w:sz w:val="18"/>
          <w:szCs w:val="18"/>
        </w:rPr>
        <w:t xml:space="preserve"> We have included this qualification even though it is not an English award because of its widespread use and the fact that students from Wales will be applying</w:t>
      </w:r>
      <w:r>
        <w:rPr>
          <w:rFonts w:ascii="Arial" w:hAnsi="Arial" w:cs="Arial"/>
          <w:sz w:val="18"/>
          <w:szCs w:val="18"/>
        </w:rPr>
        <w:t xml:space="preserve"> with this award to English univ</w:t>
      </w:r>
      <w:r w:rsidRPr="004D4BEE">
        <w:rPr>
          <w:rFonts w:ascii="Arial" w:hAnsi="Arial" w:cs="Arial"/>
          <w:sz w:val="18"/>
          <w:szCs w:val="18"/>
        </w:rPr>
        <w:t>ersities</w:t>
      </w:r>
      <w:r>
        <w:rPr>
          <w:rFonts w:ascii="Arial" w:hAnsi="Arial" w:cs="Arial"/>
          <w:sz w:val="18"/>
          <w:szCs w:val="18"/>
        </w:rPr>
        <w:t>.</w:t>
      </w:r>
    </w:p>
  </w:footnote>
  <w:footnote w:id="33">
    <w:p w:rsidR="008F0CA4" w:rsidRDefault="008F0CA4">
      <w:pPr>
        <w:pStyle w:val="FootnoteText"/>
      </w:pPr>
      <w:r>
        <w:rPr>
          <w:rStyle w:val="FootnoteReference"/>
        </w:rPr>
        <w:footnoteRef/>
      </w:r>
      <w:r>
        <w:t xml:space="preserve"> </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A3418F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7CA778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4"/>
    <w:multiLevelType w:val="hybridMultilevel"/>
    <w:tmpl w:val="F2DEC60C"/>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256479D"/>
    <w:multiLevelType w:val="hybridMultilevel"/>
    <w:tmpl w:val="4020657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nsid w:val="06D9593F"/>
    <w:multiLevelType w:val="hybridMultilevel"/>
    <w:tmpl w:val="B6B4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B7E0F21"/>
    <w:multiLevelType w:val="multilevel"/>
    <w:tmpl w:val="92CC09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0B9F0888"/>
    <w:multiLevelType w:val="multilevel"/>
    <w:tmpl w:val="172AE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0C8D1F81"/>
    <w:multiLevelType w:val="hybridMultilevel"/>
    <w:tmpl w:val="9E244B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2E50736"/>
    <w:multiLevelType w:val="hybridMultilevel"/>
    <w:tmpl w:val="C5A834C0"/>
    <w:lvl w:ilvl="0" w:tplc="0000012D">
      <w:start w:val="1"/>
      <w:numFmt w:val="bullet"/>
      <w:lvlText w:val="•"/>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313C6A"/>
    <w:multiLevelType w:val="multilevel"/>
    <w:tmpl w:val="4D844708"/>
    <w:lvl w:ilvl="0">
      <w:start w:val="1"/>
      <w:numFmt w:val="decimal"/>
      <w:lvlText w:val="%1."/>
      <w:lvlJc w:val="left"/>
      <w:pPr>
        <w:ind w:left="720" w:hanging="360"/>
      </w:p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64C091E"/>
    <w:multiLevelType w:val="hybridMultilevel"/>
    <w:tmpl w:val="ED80E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7D27763"/>
    <w:multiLevelType w:val="hybridMultilevel"/>
    <w:tmpl w:val="A3043EFE"/>
    <w:lvl w:ilvl="0" w:tplc="0000012D">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ADE7C60"/>
    <w:multiLevelType w:val="hybridMultilevel"/>
    <w:tmpl w:val="605AE0E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1E0E3491"/>
    <w:multiLevelType w:val="hybridMultilevel"/>
    <w:tmpl w:val="B508A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3F5C40"/>
    <w:multiLevelType w:val="hybridMultilevel"/>
    <w:tmpl w:val="98E64C3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7A2665"/>
    <w:multiLevelType w:val="hybridMultilevel"/>
    <w:tmpl w:val="5DF632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48B134D"/>
    <w:multiLevelType w:val="hybridMultilevel"/>
    <w:tmpl w:val="53EC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4F92F37"/>
    <w:multiLevelType w:val="hybridMultilevel"/>
    <w:tmpl w:val="2828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2A2C22E7"/>
    <w:multiLevelType w:val="hybridMultilevel"/>
    <w:tmpl w:val="4AE227AA"/>
    <w:lvl w:ilvl="0" w:tplc="0000012D">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2C5C58"/>
    <w:multiLevelType w:val="hybridMultilevel"/>
    <w:tmpl w:val="002CF0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D607888"/>
    <w:multiLevelType w:val="hybridMultilevel"/>
    <w:tmpl w:val="8C24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3B32F9"/>
    <w:multiLevelType w:val="hybridMultilevel"/>
    <w:tmpl w:val="52026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2C61825"/>
    <w:multiLevelType w:val="hybridMultilevel"/>
    <w:tmpl w:val="6C7AD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151BD2"/>
    <w:multiLevelType w:val="multilevel"/>
    <w:tmpl w:val="9E244B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43CF10BD"/>
    <w:multiLevelType w:val="hybridMultilevel"/>
    <w:tmpl w:val="AAD4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46C16CC"/>
    <w:multiLevelType w:val="hybridMultilevel"/>
    <w:tmpl w:val="683EA5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58A7210"/>
    <w:multiLevelType w:val="hybridMultilevel"/>
    <w:tmpl w:val="39000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0">
    <w:nsid w:val="45DE1598"/>
    <w:multiLevelType w:val="hybridMultilevel"/>
    <w:tmpl w:val="172A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2607D8"/>
    <w:multiLevelType w:val="hybridMultilevel"/>
    <w:tmpl w:val="E826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ED67DF"/>
    <w:multiLevelType w:val="hybridMultilevel"/>
    <w:tmpl w:val="30300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0A50BB2"/>
    <w:multiLevelType w:val="hybridMultilevel"/>
    <w:tmpl w:val="A4EC6EA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4">
    <w:nsid w:val="5AC50217"/>
    <w:multiLevelType w:val="hybridMultilevel"/>
    <w:tmpl w:val="CCAA27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230F66"/>
    <w:multiLevelType w:val="hybridMultilevel"/>
    <w:tmpl w:val="B992A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BCB3970"/>
    <w:multiLevelType w:val="hybridMultilevel"/>
    <w:tmpl w:val="8F401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37">
    <w:nsid w:val="5CEE5B46"/>
    <w:multiLevelType w:val="hybridMultilevel"/>
    <w:tmpl w:val="90941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F296935"/>
    <w:multiLevelType w:val="hybridMultilevel"/>
    <w:tmpl w:val="11A69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3004A8"/>
    <w:multiLevelType w:val="hybridMultilevel"/>
    <w:tmpl w:val="8E527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B634A8"/>
    <w:multiLevelType w:val="hybridMultilevel"/>
    <w:tmpl w:val="1FCE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030985"/>
    <w:multiLevelType w:val="hybridMultilevel"/>
    <w:tmpl w:val="BD142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C5751"/>
    <w:multiLevelType w:val="hybridMultilevel"/>
    <w:tmpl w:val="2F064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8203A0F"/>
    <w:multiLevelType w:val="hybridMultilevel"/>
    <w:tmpl w:val="40D6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6642C8"/>
    <w:multiLevelType w:val="hybridMultilevel"/>
    <w:tmpl w:val="5C86F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7B519A"/>
    <w:multiLevelType w:val="hybridMultilevel"/>
    <w:tmpl w:val="92CC0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2"/>
  </w:num>
  <w:num w:numId="3">
    <w:abstractNumId w:val="20"/>
  </w:num>
  <w:num w:numId="4">
    <w:abstractNumId w:val="35"/>
  </w:num>
  <w:num w:numId="5">
    <w:abstractNumId w:val="38"/>
  </w:num>
  <w:num w:numId="6">
    <w:abstractNumId w:val="18"/>
  </w:num>
  <w:num w:numId="7">
    <w:abstractNumId w:val="44"/>
  </w:num>
  <w:num w:numId="8">
    <w:abstractNumId w:val="12"/>
  </w:num>
  <w:num w:numId="9">
    <w:abstractNumId w:val="36"/>
  </w:num>
  <w:num w:numId="10">
    <w:abstractNumId w:val="1"/>
  </w:num>
  <w:num w:numId="11">
    <w:abstractNumId w:val="0"/>
  </w:num>
  <w:num w:numId="12">
    <w:abstractNumId w:val="41"/>
  </w:num>
  <w:num w:numId="13">
    <w:abstractNumId w:val="32"/>
  </w:num>
  <w:num w:numId="14">
    <w:abstractNumId w:val="6"/>
  </w:num>
  <w:num w:numId="15">
    <w:abstractNumId w:val="33"/>
  </w:num>
  <w:num w:numId="16">
    <w:abstractNumId w:val="42"/>
  </w:num>
  <w:num w:numId="17">
    <w:abstractNumId w:val="13"/>
  </w:num>
  <w:num w:numId="18">
    <w:abstractNumId w:val="19"/>
  </w:num>
  <w:num w:numId="19">
    <w:abstractNumId w:val="29"/>
  </w:num>
  <w:num w:numId="20">
    <w:abstractNumId w:val="37"/>
  </w:num>
  <w:num w:numId="21">
    <w:abstractNumId w:val="30"/>
  </w:num>
  <w:num w:numId="22">
    <w:abstractNumId w:val="9"/>
  </w:num>
  <w:num w:numId="23">
    <w:abstractNumId w:val="10"/>
  </w:num>
  <w:num w:numId="24">
    <w:abstractNumId w:val="26"/>
  </w:num>
  <w:num w:numId="25">
    <w:abstractNumId w:val="45"/>
  </w:num>
  <w:num w:numId="26">
    <w:abstractNumId w:val="8"/>
  </w:num>
  <w:num w:numId="27">
    <w:abstractNumId w:val="17"/>
  </w:num>
  <w:num w:numId="28">
    <w:abstractNumId w:val="7"/>
  </w:num>
  <w:num w:numId="29">
    <w:abstractNumId w:val="28"/>
  </w:num>
  <w:num w:numId="30">
    <w:abstractNumId w:val="3"/>
  </w:num>
  <w:num w:numId="31">
    <w:abstractNumId w:val="4"/>
  </w:num>
  <w:num w:numId="32">
    <w:abstractNumId w:val="5"/>
  </w:num>
  <w:num w:numId="33">
    <w:abstractNumId w:val="14"/>
  </w:num>
  <w:num w:numId="34">
    <w:abstractNumId w:val="27"/>
  </w:num>
  <w:num w:numId="35">
    <w:abstractNumId w:val="21"/>
  </w:num>
  <w:num w:numId="36">
    <w:abstractNumId w:val="15"/>
  </w:num>
  <w:num w:numId="37">
    <w:abstractNumId w:val="43"/>
  </w:num>
  <w:num w:numId="38">
    <w:abstractNumId w:val="11"/>
  </w:num>
  <w:num w:numId="39">
    <w:abstractNumId w:val="24"/>
  </w:num>
  <w:num w:numId="40">
    <w:abstractNumId w:val="16"/>
  </w:num>
  <w:num w:numId="41">
    <w:abstractNumId w:val="39"/>
  </w:num>
  <w:num w:numId="42">
    <w:abstractNumId w:val="25"/>
  </w:num>
  <w:num w:numId="43">
    <w:abstractNumId w:val="34"/>
  </w:num>
  <w:num w:numId="44">
    <w:abstractNumId w:val="40"/>
  </w:num>
  <w:num w:numId="45">
    <w:abstractNumId w:val="23"/>
  </w:num>
  <w:num w:numId="46">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numFmt w:val="decimal"/>
    <w:endnote w:id="-1"/>
    <w:endnote w:id="0"/>
  </w:endnotePr>
  <w:compat>
    <w:useFELayout/>
  </w:compat>
  <w:rsids>
    <w:rsidRoot w:val="003B2934"/>
    <w:rsid w:val="00024ED8"/>
    <w:rsid w:val="000267B3"/>
    <w:rsid w:val="000307A7"/>
    <w:rsid w:val="0006751D"/>
    <w:rsid w:val="0007426D"/>
    <w:rsid w:val="00091CD9"/>
    <w:rsid w:val="000A193E"/>
    <w:rsid w:val="000A2483"/>
    <w:rsid w:val="000C13DF"/>
    <w:rsid w:val="000E0036"/>
    <w:rsid w:val="000F0BCF"/>
    <w:rsid w:val="00113FC6"/>
    <w:rsid w:val="00127242"/>
    <w:rsid w:val="001371F9"/>
    <w:rsid w:val="0017042D"/>
    <w:rsid w:val="00183113"/>
    <w:rsid w:val="00193129"/>
    <w:rsid w:val="001D5359"/>
    <w:rsid w:val="001E1151"/>
    <w:rsid w:val="001F0D96"/>
    <w:rsid w:val="00200BB5"/>
    <w:rsid w:val="00205EB5"/>
    <w:rsid w:val="002350AC"/>
    <w:rsid w:val="002556B9"/>
    <w:rsid w:val="00260C9F"/>
    <w:rsid w:val="0026235A"/>
    <w:rsid w:val="00270F46"/>
    <w:rsid w:val="00276C57"/>
    <w:rsid w:val="002777B7"/>
    <w:rsid w:val="00281B90"/>
    <w:rsid w:val="00282985"/>
    <w:rsid w:val="002A073F"/>
    <w:rsid w:val="002B084F"/>
    <w:rsid w:val="002D1B47"/>
    <w:rsid w:val="002D3AD5"/>
    <w:rsid w:val="002E5373"/>
    <w:rsid w:val="002F4414"/>
    <w:rsid w:val="00323D53"/>
    <w:rsid w:val="003318F0"/>
    <w:rsid w:val="00333A62"/>
    <w:rsid w:val="00340295"/>
    <w:rsid w:val="00353CF5"/>
    <w:rsid w:val="00356EE7"/>
    <w:rsid w:val="003574B3"/>
    <w:rsid w:val="00366000"/>
    <w:rsid w:val="00394620"/>
    <w:rsid w:val="003B26DB"/>
    <w:rsid w:val="003B2934"/>
    <w:rsid w:val="003C3CA8"/>
    <w:rsid w:val="003D1A4F"/>
    <w:rsid w:val="003F736E"/>
    <w:rsid w:val="004024CF"/>
    <w:rsid w:val="0040521D"/>
    <w:rsid w:val="00410FA0"/>
    <w:rsid w:val="00416CA4"/>
    <w:rsid w:val="00421B2A"/>
    <w:rsid w:val="00427795"/>
    <w:rsid w:val="0044132E"/>
    <w:rsid w:val="004430A0"/>
    <w:rsid w:val="004462B1"/>
    <w:rsid w:val="00446BAB"/>
    <w:rsid w:val="0047633E"/>
    <w:rsid w:val="0048510C"/>
    <w:rsid w:val="004865C9"/>
    <w:rsid w:val="00492016"/>
    <w:rsid w:val="0049414D"/>
    <w:rsid w:val="004C0077"/>
    <w:rsid w:val="004C7BF5"/>
    <w:rsid w:val="004D4BEE"/>
    <w:rsid w:val="004D561D"/>
    <w:rsid w:val="004D5F81"/>
    <w:rsid w:val="004F2CD9"/>
    <w:rsid w:val="004F5565"/>
    <w:rsid w:val="00503FC1"/>
    <w:rsid w:val="005049C5"/>
    <w:rsid w:val="005119D7"/>
    <w:rsid w:val="00534336"/>
    <w:rsid w:val="00562C03"/>
    <w:rsid w:val="005803EF"/>
    <w:rsid w:val="005911C6"/>
    <w:rsid w:val="00597B07"/>
    <w:rsid w:val="005B02D4"/>
    <w:rsid w:val="005B6F5C"/>
    <w:rsid w:val="005C3189"/>
    <w:rsid w:val="005D26F5"/>
    <w:rsid w:val="005E136B"/>
    <w:rsid w:val="00602087"/>
    <w:rsid w:val="00614B14"/>
    <w:rsid w:val="0062061B"/>
    <w:rsid w:val="00636E8A"/>
    <w:rsid w:val="00662458"/>
    <w:rsid w:val="00684953"/>
    <w:rsid w:val="00685940"/>
    <w:rsid w:val="006C3806"/>
    <w:rsid w:val="006C5443"/>
    <w:rsid w:val="006E2034"/>
    <w:rsid w:val="006E68F5"/>
    <w:rsid w:val="00725232"/>
    <w:rsid w:val="00736015"/>
    <w:rsid w:val="007A29D7"/>
    <w:rsid w:val="007A40A6"/>
    <w:rsid w:val="007A4567"/>
    <w:rsid w:val="007B5390"/>
    <w:rsid w:val="007D3052"/>
    <w:rsid w:val="007D6084"/>
    <w:rsid w:val="00802EB7"/>
    <w:rsid w:val="0080355E"/>
    <w:rsid w:val="00812944"/>
    <w:rsid w:val="00834B66"/>
    <w:rsid w:val="00845793"/>
    <w:rsid w:val="00847D6B"/>
    <w:rsid w:val="00851420"/>
    <w:rsid w:val="00853FC0"/>
    <w:rsid w:val="00861274"/>
    <w:rsid w:val="008628CD"/>
    <w:rsid w:val="008A4A8A"/>
    <w:rsid w:val="008A62CB"/>
    <w:rsid w:val="008B3DB1"/>
    <w:rsid w:val="008C55D4"/>
    <w:rsid w:val="008E1F5D"/>
    <w:rsid w:val="008F0CA4"/>
    <w:rsid w:val="008F42BE"/>
    <w:rsid w:val="00904AD9"/>
    <w:rsid w:val="009300FD"/>
    <w:rsid w:val="00934187"/>
    <w:rsid w:val="0093646A"/>
    <w:rsid w:val="0095761A"/>
    <w:rsid w:val="00973C21"/>
    <w:rsid w:val="00986295"/>
    <w:rsid w:val="0099162A"/>
    <w:rsid w:val="009A7274"/>
    <w:rsid w:val="009C0ADA"/>
    <w:rsid w:val="009D1E65"/>
    <w:rsid w:val="009D722D"/>
    <w:rsid w:val="009D7381"/>
    <w:rsid w:val="009E08F9"/>
    <w:rsid w:val="009E1041"/>
    <w:rsid w:val="009F0203"/>
    <w:rsid w:val="009F2C89"/>
    <w:rsid w:val="00A04F04"/>
    <w:rsid w:val="00A3016B"/>
    <w:rsid w:val="00A42D3D"/>
    <w:rsid w:val="00A47262"/>
    <w:rsid w:val="00A60755"/>
    <w:rsid w:val="00A81D3A"/>
    <w:rsid w:val="00A8493E"/>
    <w:rsid w:val="00A95C47"/>
    <w:rsid w:val="00AA014A"/>
    <w:rsid w:val="00AC556D"/>
    <w:rsid w:val="00B1551C"/>
    <w:rsid w:val="00B34BAE"/>
    <w:rsid w:val="00B4126F"/>
    <w:rsid w:val="00B426E0"/>
    <w:rsid w:val="00B517FD"/>
    <w:rsid w:val="00B522C3"/>
    <w:rsid w:val="00B5451F"/>
    <w:rsid w:val="00B5464D"/>
    <w:rsid w:val="00B5470B"/>
    <w:rsid w:val="00B66CBE"/>
    <w:rsid w:val="00B8161A"/>
    <w:rsid w:val="00BB3721"/>
    <w:rsid w:val="00BB4320"/>
    <w:rsid w:val="00BB77ED"/>
    <w:rsid w:val="00BC4634"/>
    <w:rsid w:val="00BF35FD"/>
    <w:rsid w:val="00BF4323"/>
    <w:rsid w:val="00C017A5"/>
    <w:rsid w:val="00C167E9"/>
    <w:rsid w:val="00C168E6"/>
    <w:rsid w:val="00C3087D"/>
    <w:rsid w:val="00C34A6B"/>
    <w:rsid w:val="00C35202"/>
    <w:rsid w:val="00C70AB1"/>
    <w:rsid w:val="00C85AB4"/>
    <w:rsid w:val="00CA61C2"/>
    <w:rsid w:val="00CA62FA"/>
    <w:rsid w:val="00CB2C82"/>
    <w:rsid w:val="00CF0F63"/>
    <w:rsid w:val="00D10265"/>
    <w:rsid w:val="00D10994"/>
    <w:rsid w:val="00D12911"/>
    <w:rsid w:val="00D2095F"/>
    <w:rsid w:val="00D2251E"/>
    <w:rsid w:val="00D335E8"/>
    <w:rsid w:val="00D37569"/>
    <w:rsid w:val="00D37EFB"/>
    <w:rsid w:val="00D56C4C"/>
    <w:rsid w:val="00D6218C"/>
    <w:rsid w:val="00D77BBF"/>
    <w:rsid w:val="00D80DA2"/>
    <w:rsid w:val="00D85C07"/>
    <w:rsid w:val="00DA5B4F"/>
    <w:rsid w:val="00DA685E"/>
    <w:rsid w:val="00DA7EDA"/>
    <w:rsid w:val="00DC39E6"/>
    <w:rsid w:val="00DC3B6F"/>
    <w:rsid w:val="00DD2224"/>
    <w:rsid w:val="00DD427D"/>
    <w:rsid w:val="00DF46FF"/>
    <w:rsid w:val="00E123EC"/>
    <w:rsid w:val="00E166D9"/>
    <w:rsid w:val="00E37D2E"/>
    <w:rsid w:val="00E426A2"/>
    <w:rsid w:val="00E56728"/>
    <w:rsid w:val="00E600C5"/>
    <w:rsid w:val="00E622FE"/>
    <w:rsid w:val="00E626A3"/>
    <w:rsid w:val="00E648A4"/>
    <w:rsid w:val="00E676EA"/>
    <w:rsid w:val="00E84AB8"/>
    <w:rsid w:val="00EB621F"/>
    <w:rsid w:val="00EC7598"/>
    <w:rsid w:val="00ED18F4"/>
    <w:rsid w:val="00ED6471"/>
    <w:rsid w:val="00EE1E1A"/>
    <w:rsid w:val="00EF0C97"/>
    <w:rsid w:val="00EF2FEB"/>
    <w:rsid w:val="00F02983"/>
    <w:rsid w:val="00F03708"/>
    <w:rsid w:val="00F12A03"/>
    <w:rsid w:val="00F1791B"/>
    <w:rsid w:val="00F31424"/>
    <w:rsid w:val="00F344A7"/>
    <w:rsid w:val="00F41C9B"/>
    <w:rsid w:val="00F42A2F"/>
    <w:rsid w:val="00F51D3C"/>
    <w:rsid w:val="00F604AA"/>
    <w:rsid w:val="00F64EEC"/>
    <w:rsid w:val="00F6658E"/>
    <w:rsid w:val="00F756FF"/>
    <w:rsid w:val="00F90ECF"/>
    <w:rsid w:val="00F9305D"/>
    <w:rsid w:val="00FA1634"/>
    <w:rsid w:val="00FA4662"/>
    <w:rsid w:val="00FB4A8D"/>
    <w:rsid w:val="00FC5ECB"/>
    <w:rsid w:val="00FF00BD"/>
    <w:rsid w:val="00FF200B"/>
  </w:rsids>
  <m:mathPr>
    <m:mathFont m:val="Lucida Grande"/>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AB1"/>
  </w:style>
  <w:style w:type="paragraph" w:styleId="Heading1">
    <w:name w:val="heading 1"/>
    <w:basedOn w:val="Normal"/>
    <w:next w:val="Normal"/>
    <w:link w:val="Heading1Char"/>
    <w:uiPriority w:val="9"/>
    <w:qFormat/>
    <w:rsid w:val="003D1A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48510C"/>
    <w:pPr>
      <w:keepNext/>
      <w:keepLines/>
      <w:spacing w:before="200"/>
      <w:outlineLvl w:val="1"/>
    </w:pPr>
    <w:rPr>
      <w:rFonts w:ascii="Arial" w:eastAsiaTheme="minorHAnsi" w:hAnsi="Arial" w:cs="Arial"/>
      <w:b/>
      <w:sz w:val="22"/>
      <w:szCs w:val="22"/>
      <w:lang w:val="en-GB"/>
    </w:rPr>
  </w:style>
  <w:style w:type="paragraph" w:styleId="Heading3">
    <w:name w:val="heading 3"/>
    <w:basedOn w:val="Normal"/>
    <w:next w:val="Normal"/>
    <w:link w:val="Heading3Char"/>
    <w:rsid w:val="00FA4662"/>
    <w:pPr>
      <w:keepNext/>
      <w:keepLines/>
      <w:spacing w:before="200"/>
      <w:outlineLvl w:val="2"/>
    </w:pPr>
    <w:rPr>
      <w:rFonts w:asciiTheme="majorHAnsi" w:eastAsiaTheme="majorEastAsia" w:hAnsiTheme="majorHAnsi" w:cstheme="majorBidi"/>
      <w:b/>
      <w:bCs/>
      <w:color w:val="4F81BD" w:themeColor="accent1"/>
      <w:lang w:eastAsia="ja-JP"/>
    </w:rPr>
  </w:style>
  <w:style w:type="paragraph" w:styleId="Heading4">
    <w:name w:val="heading 4"/>
    <w:basedOn w:val="Normal"/>
    <w:next w:val="Normal"/>
    <w:link w:val="Heading4Char"/>
    <w:rsid w:val="00FA4662"/>
    <w:pPr>
      <w:keepNext/>
      <w:keepLines/>
      <w:spacing w:before="200"/>
      <w:outlineLvl w:val="3"/>
    </w:pPr>
    <w:rPr>
      <w:rFonts w:asciiTheme="majorHAnsi" w:eastAsiaTheme="majorEastAsia" w:hAnsiTheme="majorHAnsi" w:cstheme="majorBidi"/>
      <w:b/>
      <w:bCs/>
      <w:i/>
      <w:iCs/>
      <w:color w:val="4F81BD" w:themeColor="accent1"/>
      <w:lang w:eastAsia="ja-JP"/>
    </w:rPr>
  </w:style>
  <w:style w:type="character" w:default="1" w:styleId="DefaultParagraphFont">
    <w:name w:val="Default Paragraph Font"/>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99"/>
    <w:qFormat/>
    <w:rsid w:val="003B2934"/>
    <w:pPr>
      <w:ind w:left="720"/>
      <w:contextualSpacing/>
    </w:pPr>
  </w:style>
  <w:style w:type="paragraph" w:styleId="BodyText">
    <w:name w:val="Body Text"/>
    <w:basedOn w:val="Normal"/>
    <w:link w:val="BodyTextChar"/>
    <w:rsid w:val="00FB4A8D"/>
    <w:pPr>
      <w:spacing w:after="120"/>
    </w:pPr>
    <w:rPr>
      <w:rFonts w:eastAsiaTheme="minorHAnsi"/>
      <w:lang w:val="en-GB"/>
    </w:rPr>
  </w:style>
  <w:style w:type="character" w:customStyle="1" w:styleId="BodyTextChar">
    <w:name w:val="Body Text Char"/>
    <w:basedOn w:val="DefaultParagraphFont"/>
    <w:link w:val="BodyText"/>
    <w:rsid w:val="00FB4A8D"/>
    <w:rPr>
      <w:rFonts w:eastAsiaTheme="minorHAnsi"/>
      <w:lang w:val="en-GB"/>
    </w:rPr>
  </w:style>
  <w:style w:type="paragraph" w:styleId="Footer">
    <w:name w:val="footer"/>
    <w:basedOn w:val="Normal"/>
    <w:link w:val="FooterChar"/>
    <w:uiPriority w:val="99"/>
    <w:unhideWhenUsed/>
    <w:rsid w:val="00A3016B"/>
    <w:pPr>
      <w:tabs>
        <w:tab w:val="center" w:pos="4320"/>
        <w:tab w:val="right" w:pos="8640"/>
      </w:tabs>
    </w:pPr>
  </w:style>
  <w:style w:type="character" w:customStyle="1" w:styleId="FooterChar">
    <w:name w:val="Footer Char"/>
    <w:basedOn w:val="DefaultParagraphFont"/>
    <w:link w:val="Footer"/>
    <w:uiPriority w:val="99"/>
    <w:rsid w:val="00A3016B"/>
  </w:style>
  <w:style w:type="character" w:styleId="PageNumber">
    <w:name w:val="page number"/>
    <w:basedOn w:val="DefaultParagraphFont"/>
    <w:uiPriority w:val="99"/>
    <w:semiHidden/>
    <w:unhideWhenUsed/>
    <w:rsid w:val="00A3016B"/>
  </w:style>
  <w:style w:type="paragraph" w:styleId="Header">
    <w:name w:val="header"/>
    <w:basedOn w:val="Normal"/>
    <w:link w:val="HeaderChar"/>
    <w:uiPriority w:val="99"/>
    <w:unhideWhenUsed/>
    <w:rsid w:val="00A3016B"/>
    <w:pPr>
      <w:tabs>
        <w:tab w:val="center" w:pos="4320"/>
        <w:tab w:val="right" w:pos="8640"/>
      </w:tabs>
    </w:pPr>
  </w:style>
  <w:style w:type="character" w:customStyle="1" w:styleId="HeaderChar">
    <w:name w:val="Header Char"/>
    <w:basedOn w:val="DefaultParagraphFont"/>
    <w:link w:val="Header"/>
    <w:uiPriority w:val="99"/>
    <w:rsid w:val="00A3016B"/>
  </w:style>
  <w:style w:type="paragraph" w:styleId="List">
    <w:name w:val="List"/>
    <w:basedOn w:val="Normal"/>
    <w:rsid w:val="003D1A4F"/>
    <w:pPr>
      <w:ind w:left="283" w:hanging="283"/>
      <w:contextualSpacing/>
    </w:pPr>
    <w:rPr>
      <w:lang w:eastAsia="ja-JP"/>
    </w:rPr>
  </w:style>
  <w:style w:type="paragraph" w:styleId="ListContinue">
    <w:name w:val="List Continue"/>
    <w:basedOn w:val="Normal"/>
    <w:rsid w:val="003D1A4F"/>
    <w:pPr>
      <w:spacing w:after="120"/>
      <w:ind w:left="283"/>
      <w:contextualSpacing/>
    </w:pPr>
    <w:rPr>
      <w:lang w:eastAsia="ja-JP"/>
    </w:rPr>
  </w:style>
  <w:style w:type="character" w:customStyle="1" w:styleId="Heading1Char">
    <w:name w:val="Heading 1 Char"/>
    <w:basedOn w:val="DefaultParagraphFont"/>
    <w:link w:val="Heading1"/>
    <w:uiPriority w:val="9"/>
    <w:rsid w:val="003D1A4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48510C"/>
    <w:rPr>
      <w:rFonts w:ascii="Arial" w:eastAsiaTheme="minorHAnsi" w:hAnsi="Arial" w:cs="Arial"/>
      <w:b/>
      <w:sz w:val="22"/>
      <w:szCs w:val="22"/>
      <w:lang w:val="en-GB"/>
    </w:rPr>
  </w:style>
  <w:style w:type="paragraph" w:styleId="EndnoteText">
    <w:name w:val="endnote text"/>
    <w:basedOn w:val="Normal"/>
    <w:link w:val="EndnoteTextChar"/>
    <w:uiPriority w:val="99"/>
    <w:unhideWhenUsed/>
    <w:rsid w:val="00802EB7"/>
  </w:style>
  <w:style w:type="character" w:customStyle="1" w:styleId="EndnoteTextChar">
    <w:name w:val="Endnote Text Char"/>
    <w:basedOn w:val="DefaultParagraphFont"/>
    <w:link w:val="EndnoteText"/>
    <w:uiPriority w:val="99"/>
    <w:rsid w:val="00802EB7"/>
  </w:style>
  <w:style w:type="character" w:styleId="EndnoteReference">
    <w:name w:val="endnote reference"/>
    <w:basedOn w:val="DefaultParagraphFont"/>
    <w:uiPriority w:val="99"/>
    <w:unhideWhenUsed/>
    <w:rsid w:val="00802EB7"/>
    <w:rPr>
      <w:vertAlign w:val="superscript"/>
    </w:rPr>
  </w:style>
  <w:style w:type="paragraph" w:styleId="ListBullet">
    <w:name w:val="List Bullet"/>
    <w:basedOn w:val="Normal"/>
    <w:rsid w:val="003574B3"/>
    <w:pPr>
      <w:numPr>
        <w:numId w:val="10"/>
      </w:numPr>
      <w:contextualSpacing/>
    </w:pPr>
    <w:rPr>
      <w:lang w:eastAsia="ja-JP"/>
    </w:rPr>
  </w:style>
  <w:style w:type="paragraph" w:styleId="ListBullet2">
    <w:name w:val="List Bullet 2"/>
    <w:basedOn w:val="Normal"/>
    <w:rsid w:val="003574B3"/>
    <w:pPr>
      <w:numPr>
        <w:numId w:val="11"/>
      </w:numPr>
      <w:contextualSpacing/>
    </w:pPr>
    <w:rPr>
      <w:lang w:eastAsia="ja-JP"/>
    </w:rPr>
  </w:style>
  <w:style w:type="paragraph" w:styleId="Caption">
    <w:name w:val="caption"/>
    <w:basedOn w:val="Normal"/>
    <w:next w:val="Normal"/>
    <w:rsid w:val="003574B3"/>
    <w:pPr>
      <w:spacing w:after="200"/>
    </w:pPr>
    <w:rPr>
      <w:b/>
      <w:bCs/>
      <w:color w:val="4F81BD" w:themeColor="accent1"/>
      <w:sz w:val="18"/>
      <w:szCs w:val="18"/>
      <w:lang w:eastAsia="ja-JP"/>
    </w:rPr>
  </w:style>
  <w:style w:type="character" w:customStyle="1" w:styleId="Heading3Char">
    <w:name w:val="Heading 3 Char"/>
    <w:basedOn w:val="DefaultParagraphFont"/>
    <w:link w:val="Heading3"/>
    <w:rsid w:val="00FA4662"/>
    <w:rPr>
      <w:rFonts w:asciiTheme="majorHAnsi" w:eastAsiaTheme="majorEastAsia" w:hAnsiTheme="majorHAnsi" w:cstheme="majorBidi"/>
      <w:b/>
      <w:bCs/>
      <w:color w:val="4F81BD" w:themeColor="accent1"/>
      <w:lang w:eastAsia="ja-JP"/>
    </w:rPr>
  </w:style>
  <w:style w:type="character" w:customStyle="1" w:styleId="Heading4Char">
    <w:name w:val="Heading 4 Char"/>
    <w:basedOn w:val="DefaultParagraphFont"/>
    <w:link w:val="Heading4"/>
    <w:rsid w:val="00FA4662"/>
    <w:rPr>
      <w:rFonts w:asciiTheme="majorHAnsi" w:eastAsiaTheme="majorEastAsia" w:hAnsiTheme="majorHAnsi" w:cstheme="majorBidi"/>
      <w:b/>
      <w:bCs/>
      <w:i/>
      <w:iCs/>
      <w:color w:val="4F81BD" w:themeColor="accent1"/>
      <w:lang w:eastAsia="ja-JP"/>
    </w:rPr>
  </w:style>
  <w:style w:type="paragraph" w:styleId="BalloonText">
    <w:name w:val="Balloon Text"/>
    <w:basedOn w:val="Normal"/>
    <w:link w:val="BalloonTextChar"/>
    <w:uiPriority w:val="99"/>
    <w:semiHidden/>
    <w:unhideWhenUsed/>
    <w:rsid w:val="00BB37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721"/>
    <w:rPr>
      <w:rFonts w:ascii="Lucida Grande" w:hAnsi="Lucida Grande" w:cs="Lucida Grande"/>
      <w:sz w:val="18"/>
      <w:szCs w:val="18"/>
    </w:rPr>
  </w:style>
  <w:style w:type="paragraph" w:styleId="FootnoteText">
    <w:name w:val="footnote text"/>
    <w:basedOn w:val="Normal"/>
    <w:link w:val="FootnoteTextChar"/>
    <w:uiPriority w:val="99"/>
    <w:unhideWhenUsed/>
    <w:rsid w:val="005119D7"/>
  </w:style>
  <w:style w:type="character" w:customStyle="1" w:styleId="FootnoteTextChar">
    <w:name w:val="Footnote Text Char"/>
    <w:basedOn w:val="DefaultParagraphFont"/>
    <w:link w:val="FootnoteText"/>
    <w:uiPriority w:val="99"/>
    <w:rsid w:val="005119D7"/>
  </w:style>
  <w:style w:type="character" w:styleId="FootnoteReference">
    <w:name w:val="footnote reference"/>
    <w:basedOn w:val="DefaultParagraphFont"/>
    <w:uiPriority w:val="99"/>
    <w:unhideWhenUsed/>
    <w:rsid w:val="005119D7"/>
    <w:rPr>
      <w:vertAlign w:val="superscript"/>
    </w:rPr>
  </w:style>
  <w:style w:type="character" w:styleId="CommentReference">
    <w:name w:val="annotation reference"/>
    <w:basedOn w:val="DefaultParagraphFont"/>
    <w:uiPriority w:val="99"/>
    <w:semiHidden/>
    <w:unhideWhenUsed/>
    <w:rsid w:val="00193129"/>
    <w:rPr>
      <w:sz w:val="18"/>
      <w:szCs w:val="18"/>
    </w:rPr>
  </w:style>
  <w:style w:type="paragraph" w:styleId="CommentText">
    <w:name w:val="annotation text"/>
    <w:basedOn w:val="Normal"/>
    <w:link w:val="CommentTextChar"/>
    <w:uiPriority w:val="99"/>
    <w:semiHidden/>
    <w:unhideWhenUsed/>
    <w:rsid w:val="00193129"/>
  </w:style>
  <w:style w:type="character" w:customStyle="1" w:styleId="CommentTextChar">
    <w:name w:val="Comment Text Char"/>
    <w:basedOn w:val="DefaultParagraphFont"/>
    <w:link w:val="CommentText"/>
    <w:uiPriority w:val="99"/>
    <w:semiHidden/>
    <w:rsid w:val="00193129"/>
  </w:style>
  <w:style w:type="paragraph" w:styleId="CommentSubject">
    <w:name w:val="annotation subject"/>
    <w:basedOn w:val="CommentText"/>
    <w:next w:val="CommentText"/>
    <w:link w:val="CommentSubjectChar"/>
    <w:uiPriority w:val="99"/>
    <w:semiHidden/>
    <w:unhideWhenUsed/>
    <w:rsid w:val="00193129"/>
    <w:rPr>
      <w:b/>
      <w:bCs/>
      <w:sz w:val="20"/>
      <w:szCs w:val="20"/>
    </w:rPr>
  </w:style>
  <w:style w:type="character" w:customStyle="1" w:styleId="CommentSubjectChar">
    <w:name w:val="Comment Subject Char"/>
    <w:basedOn w:val="CommentTextChar"/>
    <w:link w:val="CommentSubject"/>
    <w:uiPriority w:val="99"/>
    <w:semiHidden/>
    <w:rsid w:val="00193129"/>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List Bullet" w:uiPriority="0"/>
    <w:lsdException w:name="List Bullet 2" w:uiPriority="0"/>
    <w:lsdException w:name="Title" w:semiHidden="0" w:uiPriority="10" w:unhideWhenUsed="0" w:qFormat="1"/>
    <w:lsdException w:name="Default Paragraph Font" w:uiPriority="1"/>
    <w:lsdException w:name="Body Text" w:uiPriority="0"/>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D1A4F"/>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D1A4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FA4662"/>
    <w:pPr>
      <w:keepNext/>
      <w:keepLines/>
      <w:spacing w:before="200"/>
      <w:outlineLvl w:val="2"/>
    </w:pPr>
    <w:rPr>
      <w:rFonts w:asciiTheme="majorHAnsi" w:eastAsiaTheme="majorEastAsia" w:hAnsiTheme="majorHAnsi" w:cstheme="majorBidi"/>
      <w:b/>
      <w:bCs/>
      <w:color w:val="4F81BD" w:themeColor="accent1"/>
      <w:lang w:eastAsia="ja-JP"/>
    </w:rPr>
  </w:style>
  <w:style w:type="paragraph" w:styleId="Heading4">
    <w:name w:val="heading 4"/>
    <w:basedOn w:val="Normal"/>
    <w:next w:val="Normal"/>
    <w:link w:val="Heading4Char"/>
    <w:rsid w:val="00FA4662"/>
    <w:pPr>
      <w:keepNext/>
      <w:keepLines/>
      <w:spacing w:before="200"/>
      <w:outlineLvl w:val="3"/>
    </w:pPr>
    <w:rPr>
      <w:rFonts w:asciiTheme="majorHAnsi" w:eastAsiaTheme="majorEastAsia" w:hAnsiTheme="majorHAnsi" w:cstheme="majorBidi"/>
      <w:b/>
      <w:bCs/>
      <w:i/>
      <w:iCs/>
      <w:color w:val="4F81BD" w:themeColor="accent1"/>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B2934"/>
    <w:pPr>
      <w:ind w:left="720"/>
      <w:contextualSpacing/>
    </w:pPr>
  </w:style>
  <w:style w:type="paragraph" w:styleId="BodyText">
    <w:name w:val="Body Text"/>
    <w:basedOn w:val="Normal"/>
    <w:link w:val="BodyTextChar"/>
    <w:rsid w:val="00FB4A8D"/>
    <w:pPr>
      <w:spacing w:after="120"/>
    </w:pPr>
    <w:rPr>
      <w:rFonts w:eastAsiaTheme="minorHAnsi"/>
      <w:lang w:val="en-GB"/>
    </w:rPr>
  </w:style>
  <w:style w:type="character" w:customStyle="1" w:styleId="BodyTextChar">
    <w:name w:val="Body Text Char"/>
    <w:basedOn w:val="DefaultParagraphFont"/>
    <w:link w:val="BodyText"/>
    <w:rsid w:val="00FB4A8D"/>
    <w:rPr>
      <w:rFonts w:eastAsiaTheme="minorHAnsi"/>
      <w:lang w:val="en-GB"/>
    </w:rPr>
  </w:style>
  <w:style w:type="paragraph" w:styleId="Footer">
    <w:name w:val="footer"/>
    <w:basedOn w:val="Normal"/>
    <w:link w:val="FooterChar"/>
    <w:uiPriority w:val="99"/>
    <w:unhideWhenUsed/>
    <w:rsid w:val="00A3016B"/>
    <w:pPr>
      <w:tabs>
        <w:tab w:val="center" w:pos="4320"/>
        <w:tab w:val="right" w:pos="8640"/>
      </w:tabs>
    </w:pPr>
  </w:style>
  <w:style w:type="character" w:customStyle="1" w:styleId="FooterChar">
    <w:name w:val="Footer Char"/>
    <w:basedOn w:val="DefaultParagraphFont"/>
    <w:link w:val="Footer"/>
    <w:uiPriority w:val="99"/>
    <w:rsid w:val="00A3016B"/>
  </w:style>
  <w:style w:type="character" w:styleId="PageNumber">
    <w:name w:val="page number"/>
    <w:basedOn w:val="DefaultParagraphFont"/>
    <w:uiPriority w:val="99"/>
    <w:semiHidden/>
    <w:unhideWhenUsed/>
    <w:rsid w:val="00A3016B"/>
  </w:style>
  <w:style w:type="paragraph" w:styleId="Header">
    <w:name w:val="header"/>
    <w:basedOn w:val="Normal"/>
    <w:link w:val="HeaderChar"/>
    <w:uiPriority w:val="99"/>
    <w:unhideWhenUsed/>
    <w:rsid w:val="00A3016B"/>
    <w:pPr>
      <w:tabs>
        <w:tab w:val="center" w:pos="4320"/>
        <w:tab w:val="right" w:pos="8640"/>
      </w:tabs>
    </w:pPr>
  </w:style>
  <w:style w:type="character" w:customStyle="1" w:styleId="HeaderChar">
    <w:name w:val="Header Char"/>
    <w:basedOn w:val="DefaultParagraphFont"/>
    <w:link w:val="Header"/>
    <w:uiPriority w:val="99"/>
    <w:rsid w:val="00A3016B"/>
  </w:style>
  <w:style w:type="paragraph" w:styleId="List">
    <w:name w:val="List"/>
    <w:basedOn w:val="Normal"/>
    <w:rsid w:val="003D1A4F"/>
    <w:pPr>
      <w:ind w:left="283" w:hanging="283"/>
      <w:contextualSpacing/>
    </w:pPr>
    <w:rPr>
      <w:lang w:eastAsia="ja-JP"/>
    </w:rPr>
  </w:style>
  <w:style w:type="paragraph" w:styleId="ListContinue">
    <w:name w:val="List Continue"/>
    <w:basedOn w:val="Normal"/>
    <w:rsid w:val="003D1A4F"/>
    <w:pPr>
      <w:spacing w:after="120"/>
      <w:ind w:left="283"/>
      <w:contextualSpacing/>
    </w:pPr>
    <w:rPr>
      <w:lang w:eastAsia="ja-JP"/>
    </w:rPr>
  </w:style>
  <w:style w:type="character" w:customStyle="1" w:styleId="Heading1Char">
    <w:name w:val="Heading 1 Char"/>
    <w:basedOn w:val="DefaultParagraphFont"/>
    <w:link w:val="Heading1"/>
    <w:uiPriority w:val="9"/>
    <w:rsid w:val="003D1A4F"/>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D1A4F"/>
    <w:rPr>
      <w:rFonts w:asciiTheme="majorHAnsi" w:eastAsiaTheme="majorEastAsia" w:hAnsiTheme="majorHAnsi" w:cstheme="majorBidi"/>
      <w:b/>
      <w:bCs/>
      <w:color w:val="4F81BD" w:themeColor="accent1"/>
      <w:sz w:val="26"/>
      <w:szCs w:val="26"/>
    </w:rPr>
  </w:style>
  <w:style w:type="paragraph" w:styleId="EndnoteText">
    <w:name w:val="endnote text"/>
    <w:basedOn w:val="Normal"/>
    <w:link w:val="EndnoteTextChar"/>
    <w:uiPriority w:val="99"/>
    <w:unhideWhenUsed/>
    <w:rsid w:val="00802EB7"/>
  </w:style>
  <w:style w:type="character" w:customStyle="1" w:styleId="EndnoteTextChar">
    <w:name w:val="Endnote Text Char"/>
    <w:basedOn w:val="DefaultParagraphFont"/>
    <w:link w:val="EndnoteText"/>
    <w:uiPriority w:val="99"/>
    <w:rsid w:val="00802EB7"/>
  </w:style>
  <w:style w:type="character" w:styleId="EndnoteReference">
    <w:name w:val="endnote reference"/>
    <w:basedOn w:val="DefaultParagraphFont"/>
    <w:uiPriority w:val="99"/>
    <w:unhideWhenUsed/>
    <w:rsid w:val="00802EB7"/>
    <w:rPr>
      <w:vertAlign w:val="superscript"/>
    </w:rPr>
  </w:style>
  <w:style w:type="paragraph" w:styleId="ListBullet">
    <w:name w:val="List Bullet"/>
    <w:basedOn w:val="Normal"/>
    <w:rsid w:val="003574B3"/>
    <w:pPr>
      <w:numPr>
        <w:numId w:val="10"/>
      </w:numPr>
      <w:contextualSpacing/>
    </w:pPr>
    <w:rPr>
      <w:lang w:eastAsia="ja-JP"/>
    </w:rPr>
  </w:style>
  <w:style w:type="paragraph" w:styleId="ListBullet2">
    <w:name w:val="List Bullet 2"/>
    <w:basedOn w:val="Normal"/>
    <w:rsid w:val="003574B3"/>
    <w:pPr>
      <w:numPr>
        <w:numId w:val="11"/>
      </w:numPr>
      <w:contextualSpacing/>
    </w:pPr>
    <w:rPr>
      <w:lang w:eastAsia="ja-JP"/>
    </w:rPr>
  </w:style>
  <w:style w:type="paragraph" w:styleId="Caption">
    <w:name w:val="caption"/>
    <w:basedOn w:val="Normal"/>
    <w:next w:val="Normal"/>
    <w:rsid w:val="003574B3"/>
    <w:pPr>
      <w:spacing w:after="200"/>
    </w:pPr>
    <w:rPr>
      <w:b/>
      <w:bCs/>
      <w:color w:val="4F81BD" w:themeColor="accent1"/>
      <w:sz w:val="18"/>
      <w:szCs w:val="18"/>
      <w:lang w:eastAsia="ja-JP"/>
    </w:rPr>
  </w:style>
  <w:style w:type="character" w:customStyle="1" w:styleId="Heading3Char">
    <w:name w:val="Heading 3 Char"/>
    <w:basedOn w:val="DefaultParagraphFont"/>
    <w:link w:val="Heading3"/>
    <w:rsid w:val="00FA4662"/>
    <w:rPr>
      <w:rFonts w:asciiTheme="majorHAnsi" w:eastAsiaTheme="majorEastAsia" w:hAnsiTheme="majorHAnsi" w:cstheme="majorBidi"/>
      <w:b/>
      <w:bCs/>
      <w:color w:val="4F81BD" w:themeColor="accent1"/>
      <w:lang w:eastAsia="ja-JP"/>
    </w:rPr>
  </w:style>
  <w:style w:type="character" w:customStyle="1" w:styleId="Heading4Char">
    <w:name w:val="Heading 4 Char"/>
    <w:basedOn w:val="DefaultParagraphFont"/>
    <w:link w:val="Heading4"/>
    <w:rsid w:val="00FA4662"/>
    <w:rPr>
      <w:rFonts w:asciiTheme="majorHAnsi" w:eastAsiaTheme="majorEastAsia" w:hAnsiTheme="majorHAnsi" w:cstheme="majorBidi"/>
      <w:b/>
      <w:bCs/>
      <w:i/>
      <w:iCs/>
      <w:color w:val="4F81BD" w:themeColor="accent1"/>
      <w:lang w:eastAsia="ja-JP"/>
    </w:rPr>
  </w:style>
  <w:style w:type="paragraph" w:styleId="BalloonText">
    <w:name w:val="Balloon Text"/>
    <w:basedOn w:val="Normal"/>
    <w:link w:val="BalloonTextChar"/>
    <w:uiPriority w:val="99"/>
    <w:semiHidden/>
    <w:unhideWhenUsed/>
    <w:rsid w:val="00BB37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3721"/>
    <w:rPr>
      <w:rFonts w:ascii="Lucida Grande" w:hAnsi="Lucida Grande" w:cs="Lucida Grande"/>
      <w:sz w:val="18"/>
      <w:szCs w:val="18"/>
    </w:rPr>
  </w:style>
  <w:style w:type="paragraph" w:styleId="FootnoteText">
    <w:name w:val="footnote text"/>
    <w:basedOn w:val="Normal"/>
    <w:link w:val="FootnoteTextChar"/>
    <w:uiPriority w:val="99"/>
    <w:unhideWhenUsed/>
    <w:rsid w:val="005119D7"/>
  </w:style>
  <w:style w:type="character" w:customStyle="1" w:styleId="FootnoteTextChar">
    <w:name w:val="Footnote Text Char"/>
    <w:basedOn w:val="DefaultParagraphFont"/>
    <w:link w:val="FootnoteText"/>
    <w:uiPriority w:val="99"/>
    <w:rsid w:val="005119D7"/>
  </w:style>
  <w:style w:type="character" w:styleId="FootnoteReference">
    <w:name w:val="footnote reference"/>
    <w:basedOn w:val="DefaultParagraphFont"/>
    <w:uiPriority w:val="99"/>
    <w:unhideWhenUsed/>
    <w:rsid w:val="005119D7"/>
    <w:rPr>
      <w:vertAlign w:val="superscript"/>
    </w:rPr>
  </w:style>
  <w:style w:type="character" w:styleId="CommentReference">
    <w:name w:val="annotation reference"/>
    <w:basedOn w:val="DefaultParagraphFont"/>
    <w:uiPriority w:val="99"/>
    <w:semiHidden/>
    <w:unhideWhenUsed/>
    <w:rsid w:val="00193129"/>
    <w:rPr>
      <w:sz w:val="18"/>
      <w:szCs w:val="18"/>
    </w:rPr>
  </w:style>
  <w:style w:type="paragraph" w:styleId="CommentText">
    <w:name w:val="annotation text"/>
    <w:basedOn w:val="Normal"/>
    <w:link w:val="CommentTextChar"/>
    <w:uiPriority w:val="99"/>
    <w:semiHidden/>
    <w:unhideWhenUsed/>
    <w:rsid w:val="00193129"/>
  </w:style>
  <w:style w:type="character" w:customStyle="1" w:styleId="CommentTextChar">
    <w:name w:val="Comment Text Char"/>
    <w:basedOn w:val="DefaultParagraphFont"/>
    <w:link w:val="CommentText"/>
    <w:uiPriority w:val="99"/>
    <w:semiHidden/>
    <w:rsid w:val="00193129"/>
  </w:style>
  <w:style w:type="paragraph" w:styleId="CommentSubject">
    <w:name w:val="annotation subject"/>
    <w:basedOn w:val="CommentText"/>
    <w:next w:val="CommentText"/>
    <w:link w:val="CommentSubjectChar"/>
    <w:uiPriority w:val="99"/>
    <w:semiHidden/>
    <w:unhideWhenUsed/>
    <w:rsid w:val="00193129"/>
    <w:rPr>
      <w:b/>
      <w:bCs/>
      <w:sz w:val="20"/>
      <w:szCs w:val="20"/>
    </w:rPr>
  </w:style>
  <w:style w:type="character" w:customStyle="1" w:styleId="CommentSubjectChar">
    <w:name w:val="Comment Subject Char"/>
    <w:basedOn w:val="CommentTextChar"/>
    <w:link w:val="CommentSubject"/>
    <w:uiPriority w:val="99"/>
    <w:semiHidden/>
    <w:rsid w:val="00193129"/>
    <w:rPr>
      <w:b/>
      <w:bCs/>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microsoft.com/office/2007/relationships/stylesWithEffects" Target="stylesWithEffects.xml"/><Relationship Id="rId4" Type="http://schemas.openxmlformats.org/officeDocument/2006/relationships/webSettings" Target="webSettings.xml"/><Relationship Id="rId7" Type="http://schemas.openxmlformats.org/officeDocument/2006/relationships/image" Target="media/image1.jpeg"/><Relationship Id="rId1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8" Type="http://schemas.openxmlformats.org/officeDocument/2006/relationships/image" Target="media/image2.jpeg"/><Relationship Id="rId13" Type="http://schemas.openxmlformats.org/officeDocument/2006/relationships/theme" Target="theme/theme1.xml"/><Relationship Id="rId10" Type="http://schemas.openxmlformats.org/officeDocument/2006/relationships/footer" Target="footer1.xml"/><Relationship Id="rId5"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30</Pages>
  <Words>8898</Words>
  <Characters>48767</Characters>
  <Application>Microsoft Macintosh Word</Application>
  <DocSecurity>0</DocSecurity>
  <Lines>1009</Lines>
  <Paragraphs>299</Paragraphs>
  <ScaleCrop>false</ScaleCrop>
  <Company>IOE</Company>
  <LinksUpToDate>false</LinksUpToDate>
  <CharactersWithSpaces>57649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Spours</dc:creator>
  <cp:keywords/>
  <dc:description/>
  <cp:lastModifiedBy>Administrator</cp:lastModifiedBy>
  <cp:revision>4</cp:revision>
  <dcterms:created xsi:type="dcterms:W3CDTF">2012-03-07T17:12:00Z</dcterms:created>
  <dcterms:modified xsi:type="dcterms:W3CDTF">2012-03-07T17:30:00Z</dcterms:modified>
</cp:coreProperties>
</file>